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9E51" w14:textId="77777777" w:rsidR="00290A97" w:rsidRDefault="00290A97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14:paraId="33FF7459" w14:textId="77777777"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14:paraId="6A1F5BE3" w14:textId="77777777" w:rsidR="00290A97" w:rsidRDefault="00290A97">
      <w:pPr>
        <w:jc w:val="center"/>
        <w:rPr>
          <w:b/>
        </w:rPr>
      </w:pPr>
    </w:p>
    <w:p w14:paraId="50150056" w14:textId="57FE456C"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1D6193">
        <w:rPr>
          <w:b/>
          <w:sz w:val="24"/>
        </w:rPr>
        <w:t xml:space="preserve">в </w:t>
      </w:r>
      <w:r w:rsidR="009C3FAB">
        <w:rPr>
          <w:b/>
          <w:sz w:val="24"/>
        </w:rPr>
        <w:t>I</w:t>
      </w:r>
      <w:r w:rsidR="00431743">
        <w:rPr>
          <w:b/>
          <w:sz w:val="24"/>
          <w:lang w:val="en-US"/>
        </w:rPr>
        <w:t>V</w:t>
      </w:r>
      <w:r w:rsidR="001D6193">
        <w:rPr>
          <w:b/>
          <w:sz w:val="24"/>
        </w:rPr>
        <w:t xml:space="preserve"> квартале 2025 г.</w:t>
      </w:r>
    </w:p>
    <w:p w14:paraId="50BABA29" w14:textId="77777777" w:rsidR="00290A97" w:rsidRDefault="00290A97">
      <w:pPr>
        <w:jc w:val="center"/>
      </w:pPr>
    </w:p>
    <w:p w14:paraId="26848559" w14:textId="77777777" w:rsidR="00290A97" w:rsidRDefault="00290A97" w:rsidP="006514D6">
      <w:pPr>
        <w:pStyle w:val="aa"/>
        <w:numPr>
          <w:ilvl w:val="0"/>
          <w:numId w:val="3"/>
        </w:numPr>
      </w:pPr>
    </w:p>
    <w:p w14:paraId="44FC61A0" w14:textId="77777777" w:rsidR="00290A97" w:rsidRDefault="00290A97"/>
    <w:p w14:paraId="213A1D1B" w14:textId="2757E438" w:rsidR="00290A97" w:rsidRPr="00706C9F" w:rsidRDefault="00290A97">
      <w:pPr>
        <w:jc w:val="center"/>
        <w:rPr>
          <w:b/>
        </w:rPr>
      </w:pPr>
      <w:r w:rsidRPr="00706C9F">
        <w:rPr>
          <w:b/>
        </w:rPr>
        <w:t xml:space="preserve">Кредитные организации, вновь зарегистрированные Банком России </w:t>
      </w:r>
      <w:r w:rsidR="001D6193">
        <w:rPr>
          <w:b/>
        </w:rPr>
        <w:t xml:space="preserve">в </w:t>
      </w:r>
      <w:r w:rsidR="00431743">
        <w:rPr>
          <w:b/>
        </w:rPr>
        <w:t>I</w:t>
      </w:r>
      <w:r w:rsidR="00431743">
        <w:rPr>
          <w:b/>
          <w:lang w:val="en-US"/>
        </w:rPr>
        <w:t>V</w:t>
      </w:r>
      <w:r w:rsidR="001D6193">
        <w:rPr>
          <w:b/>
        </w:rPr>
        <w:t xml:space="preserve"> квартале 2025 г.</w:t>
      </w:r>
    </w:p>
    <w:p w14:paraId="4D7B5073" w14:textId="77777777" w:rsidR="00290A97" w:rsidRPr="00706C9F" w:rsidRDefault="00290A97">
      <w:pPr>
        <w:pStyle w:val="a6"/>
      </w:pPr>
      <w:r w:rsidRPr="00706C9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ECA3C19" w14:textId="77777777" w:rsidR="00290A97" w:rsidRPr="00706C9F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4961"/>
        <w:gridCol w:w="1134"/>
        <w:gridCol w:w="1391"/>
      </w:tblGrid>
      <w:tr w:rsidR="00290A97" w:rsidRPr="00B835DD" w14:paraId="77A1A219" w14:textId="77777777" w:rsidTr="00967315">
        <w:trPr>
          <w:tblHeader/>
          <w:jc w:val="center"/>
        </w:trPr>
        <w:tc>
          <w:tcPr>
            <w:tcW w:w="701" w:type="dxa"/>
          </w:tcPr>
          <w:p w14:paraId="7F704945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№ п/п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1B7D321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 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2B6497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FBED943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 регистрации</w:t>
            </w:r>
          </w:p>
        </w:tc>
      </w:tr>
      <w:tr w:rsidR="00967315" w:rsidRPr="00706C9F" w14:paraId="7CCECE2D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2052A479" w14:textId="747AAA04" w:rsidR="00967315" w:rsidRPr="001D013A" w:rsidRDefault="00967315" w:rsidP="00967315">
            <w:pPr>
              <w:jc w:val="center"/>
            </w:pPr>
            <w:r w:rsidRPr="00FC36C3">
              <w:rPr>
                <w:lang w:val="en-US"/>
              </w:rPr>
              <w:t>1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7F64" w14:textId="51D44915" w:rsidR="00967315" w:rsidRPr="00451D8D" w:rsidRDefault="006771C7" w:rsidP="001D013A">
            <w:pPr>
              <w:rPr>
                <w:b/>
                <w:color w:val="FF0000"/>
              </w:rPr>
            </w:pPr>
            <w:r w:rsidRPr="006771C7">
              <w:t>НКО ЦК «ЭФИР» (АО)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2FD31A" w14:textId="026F46FD" w:rsidR="00967315" w:rsidRPr="006771C7" w:rsidRDefault="00FC36C3" w:rsidP="00967315">
            <w:pPr>
              <w:jc w:val="center"/>
            </w:pPr>
            <w:r>
              <w:t>3561</w:t>
            </w:r>
            <w:r w:rsidR="005A67C4">
              <w:t>-ЦК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79FD" w14:textId="79021BD0" w:rsidR="00967315" w:rsidRPr="006771C7" w:rsidRDefault="00BA543C" w:rsidP="00F434D4">
            <w:pPr>
              <w:jc w:val="center"/>
            </w:pPr>
            <w:r>
              <w:t>01.11.2025</w:t>
            </w:r>
          </w:p>
        </w:tc>
      </w:tr>
      <w:tr w:rsidR="006771C7" w:rsidRPr="00706C9F" w14:paraId="7DD0B33E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6861EE4F" w14:textId="20D94A33" w:rsidR="006771C7" w:rsidRPr="00FC36C3" w:rsidRDefault="00FC36C3" w:rsidP="00967315">
            <w:pPr>
              <w:jc w:val="center"/>
            </w:pPr>
            <w:r w:rsidRPr="00FC36C3">
              <w:t>2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3AD9" w14:textId="23D61553" w:rsidR="006771C7" w:rsidRPr="006771C7" w:rsidRDefault="006771C7" w:rsidP="001D013A">
            <w:r w:rsidRPr="006771C7">
              <w:t>ООО РНКО «</w:t>
            </w:r>
            <w:proofErr w:type="spellStart"/>
            <w:r w:rsidRPr="006771C7">
              <w:t>Манион</w:t>
            </w:r>
            <w:proofErr w:type="spellEnd"/>
            <w:r w:rsidRPr="006771C7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E4AC1" w14:textId="4C316B9C" w:rsidR="006771C7" w:rsidRPr="006771C7" w:rsidRDefault="00FC36C3" w:rsidP="00967315">
            <w:pPr>
              <w:jc w:val="center"/>
            </w:pPr>
            <w:r>
              <w:t>3562</w:t>
            </w:r>
            <w:r w:rsidR="005A67C4"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C999" w14:textId="1607B6BD" w:rsidR="006771C7" w:rsidRPr="006771C7" w:rsidRDefault="006771C7" w:rsidP="00F434D4">
            <w:pPr>
              <w:jc w:val="center"/>
            </w:pPr>
            <w:r w:rsidRPr="006771C7">
              <w:t>11.12.2025</w:t>
            </w:r>
          </w:p>
        </w:tc>
      </w:tr>
      <w:tr w:rsidR="00451D8D" w:rsidRPr="00706C9F" w14:paraId="4303317F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5E44EE1F" w14:textId="4B004BFC" w:rsidR="00451D8D" w:rsidRPr="00FC36C3" w:rsidRDefault="00FC36C3" w:rsidP="00967315">
            <w:pPr>
              <w:jc w:val="center"/>
            </w:pPr>
            <w:r w:rsidRPr="00FC36C3">
              <w:t>3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FFF98" w14:textId="31A6A4D4" w:rsidR="00451D8D" w:rsidRPr="00967315" w:rsidRDefault="0027044E" w:rsidP="001D013A">
            <w:pPr>
              <w:rPr>
                <w:color w:val="000000"/>
              </w:rPr>
            </w:pPr>
            <w:r>
              <w:rPr>
                <w:color w:val="000000"/>
              </w:rPr>
              <w:t>РНКО «</w:t>
            </w:r>
            <w:r w:rsidR="006771C7" w:rsidRPr="006771C7">
              <w:rPr>
                <w:color w:val="000000"/>
              </w:rPr>
              <w:t>Быстрый платеж</w:t>
            </w:r>
            <w:r>
              <w:rPr>
                <w:color w:val="000000"/>
              </w:rPr>
              <w:t>»</w:t>
            </w:r>
            <w:r w:rsidR="006771C7" w:rsidRPr="006771C7">
              <w:rPr>
                <w:color w:val="000000"/>
              </w:rPr>
              <w:t xml:space="preserve"> (ООО)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AD2604" w14:textId="69F3088F" w:rsidR="00451D8D" w:rsidRPr="00B835DD" w:rsidRDefault="00FC36C3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3563</w:t>
            </w:r>
            <w:r w:rsidR="005A67C4">
              <w:rPr>
                <w:color w:val="000000"/>
              </w:rPr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18FC" w14:textId="32C56595" w:rsidR="00451D8D" w:rsidRPr="00967315" w:rsidRDefault="006771C7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17.12.2025</w:t>
            </w:r>
          </w:p>
        </w:tc>
      </w:tr>
      <w:tr w:rsidR="00451D8D" w:rsidRPr="00706C9F" w14:paraId="79AD488C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6CDA16EB" w14:textId="656FEAFF" w:rsidR="00451D8D" w:rsidRPr="00FC36C3" w:rsidRDefault="00FC36C3" w:rsidP="00967315">
            <w:pPr>
              <w:jc w:val="center"/>
            </w:pPr>
            <w:r w:rsidRPr="00FC36C3">
              <w:t>4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3547" w14:textId="07C58019" w:rsidR="00451D8D" w:rsidRPr="006E2014" w:rsidRDefault="006771C7" w:rsidP="001D013A">
            <w:r w:rsidRPr="006E2014">
              <w:t xml:space="preserve">ООО РНКО </w:t>
            </w:r>
            <w:r w:rsidR="009F59B5">
              <w:t>«ФИНПИЛОТ»</w:t>
            </w:r>
            <w:r w:rsidR="00431743" w:rsidRPr="006E201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3E9AAC" w14:textId="7C7A9133" w:rsidR="00451D8D" w:rsidRPr="00B835DD" w:rsidRDefault="00FC36C3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3564</w:t>
            </w:r>
            <w:r w:rsidR="005A67C4">
              <w:rPr>
                <w:color w:val="000000"/>
              </w:rPr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5C9B" w14:textId="733E60A9" w:rsidR="00451D8D" w:rsidRPr="00967315" w:rsidRDefault="006E2014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29.12.2025</w:t>
            </w:r>
          </w:p>
        </w:tc>
      </w:tr>
    </w:tbl>
    <w:p w14:paraId="272A53D5" w14:textId="77777777" w:rsidR="00290A97" w:rsidRPr="00706C9F" w:rsidRDefault="00290A97">
      <w:pPr>
        <w:rPr>
          <w:highlight w:val="yellow"/>
        </w:rPr>
      </w:pPr>
    </w:p>
    <w:p w14:paraId="68D5FC38" w14:textId="77777777" w:rsidR="00290A97" w:rsidRPr="00706C9F" w:rsidRDefault="00290A97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7439D39F" w14:textId="77777777" w:rsidR="00290A97" w:rsidRPr="00325792" w:rsidRDefault="00290A97" w:rsidP="006514D6">
      <w:pPr>
        <w:pStyle w:val="aa"/>
        <w:numPr>
          <w:ilvl w:val="0"/>
          <w:numId w:val="3"/>
        </w:numPr>
      </w:pPr>
    </w:p>
    <w:p w14:paraId="69786E73" w14:textId="77777777" w:rsidR="00290A97" w:rsidRPr="00325792" w:rsidRDefault="00290A97"/>
    <w:p w14:paraId="4C321D00" w14:textId="6410A79F" w:rsidR="00290A97" w:rsidRPr="00325792" w:rsidRDefault="00290A97">
      <w:pPr>
        <w:jc w:val="center"/>
        <w:rPr>
          <w:b/>
        </w:rPr>
      </w:pPr>
      <w:r w:rsidRPr="00325792">
        <w:rPr>
          <w:b/>
        </w:rPr>
        <w:t xml:space="preserve">Кредитные организации, получившие </w:t>
      </w:r>
      <w:r w:rsidR="001D6193">
        <w:rPr>
          <w:b/>
        </w:rPr>
        <w:t xml:space="preserve">в </w:t>
      </w:r>
      <w:r w:rsidR="00451D8D">
        <w:rPr>
          <w:b/>
          <w:lang w:val="en-US"/>
        </w:rPr>
        <w:t>I</w:t>
      </w:r>
      <w:r w:rsidR="00431743">
        <w:rPr>
          <w:b/>
          <w:lang w:val="en-US"/>
        </w:rPr>
        <w:t>V</w:t>
      </w:r>
      <w:r w:rsidR="001D6193">
        <w:rPr>
          <w:b/>
        </w:rPr>
        <w:t xml:space="preserve"> квартале 2025 г.</w:t>
      </w:r>
      <w:r w:rsidR="00BF07E3" w:rsidRPr="00325792">
        <w:rPr>
          <w:b/>
        </w:rPr>
        <w:t xml:space="preserve"> </w:t>
      </w:r>
      <w:r w:rsidRPr="00325792">
        <w:rPr>
          <w:b/>
        </w:rPr>
        <w:t>впервые после регистрации лицензию на осуществление банковских операций.</w:t>
      </w:r>
    </w:p>
    <w:p w14:paraId="398F6011" w14:textId="77777777" w:rsidR="00290A97" w:rsidRPr="0032579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3260"/>
        <w:gridCol w:w="993"/>
        <w:gridCol w:w="1417"/>
        <w:gridCol w:w="1559"/>
        <w:gridCol w:w="2186"/>
      </w:tblGrid>
      <w:tr w:rsidR="00290A97" w:rsidRPr="00325792" w14:paraId="76D780A1" w14:textId="77777777" w:rsidTr="00E5075F">
        <w:trPr>
          <w:tblHeader/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14:paraId="4C65489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№</w:t>
            </w:r>
          </w:p>
          <w:p w14:paraId="649D94BA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5F8A4D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Наименование 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49609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Рег.№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0AAE8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</w:t>
            </w:r>
          </w:p>
          <w:p w14:paraId="2ED59987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регистрации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6FA3E3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 выдачи</w:t>
            </w:r>
          </w:p>
          <w:p w14:paraId="7CEF1F1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C89B21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Вид</w:t>
            </w:r>
          </w:p>
          <w:p w14:paraId="49810CD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</w:tr>
      <w:tr w:rsidR="009611AF" w:rsidRPr="00325792" w14:paraId="3C130DC9" w14:textId="77777777" w:rsidTr="008648FF">
        <w:trPr>
          <w:tblHeader/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14:paraId="308DA6D1" w14:textId="28E04B04" w:rsidR="009611AF" w:rsidRDefault="006771C7">
            <w:pPr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5457FE9" w14:textId="1E2AD99A" w:rsidR="009611AF" w:rsidRPr="005F7FE6" w:rsidRDefault="009611AF" w:rsidP="001D013A">
            <w:r w:rsidRPr="009611AF">
              <w:t xml:space="preserve">АО РНКО </w:t>
            </w:r>
            <w:r w:rsidR="009F59B5">
              <w:t>«</w:t>
            </w:r>
            <w:r w:rsidRPr="009611AF">
              <w:t>ПЭЙНЭТ</w:t>
            </w:r>
            <w:r w:rsidR="009F59B5">
              <w:t>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48DB46" w14:textId="60EA77B6" w:rsidR="009611AF" w:rsidRPr="009611AF" w:rsidRDefault="009611AF">
            <w:pPr>
              <w:jc w:val="center"/>
            </w:pPr>
            <w:r w:rsidRPr="009611AF">
              <w:t>3560-К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10C6CE" w14:textId="0CC59440" w:rsidR="009611AF" w:rsidRPr="009611AF" w:rsidRDefault="009611AF" w:rsidP="00A40215">
            <w:pPr>
              <w:jc w:val="center"/>
            </w:pPr>
            <w:r>
              <w:t>09.09.2025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A76D0F" w14:textId="274742FB" w:rsidR="009611AF" w:rsidRPr="005F7FE6" w:rsidRDefault="009611AF">
            <w:pPr>
              <w:jc w:val="center"/>
            </w:pPr>
            <w:r>
              <w:t>03.10.2025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3C0F8FF9" w14:textId="571FEEA0" w:rsidR="009611AF" w:rsidRPr="005F7FE6" w:rsidRDefault="009611AF">
            <w:pPr>
              <w:jc w:val="center"/>
            </w:pPr>
            <w:r w:rsidRPr="009611AF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6771C7" w:rsidRPr="006771C7" w14:paraId="37EA4C8D" w14:textId="77777777" w:rsidTr="008648F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EAF" w14:textId="0E032CE9" w:rsidR="005F7FE6" w:rsidRPr="006771C7" w:rsidRDefault="006771C7">
            <w:pPr>
              <w:jc w:val="center"/>
            </w:pPr>
            <w:r w:rsidRPr="006771C7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B8B" w14:textId="6BC9D821" w:rsidR="005F7FE6" w:rsidRPr="006771C7" w:rsidRDefault="006771C7" w:rsidP="001D013A">
            <w:r w:rsidRPr="006771C7">
              <w:t>НКО ЦК «ЭФИР» (АО)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F2AA" w14:textId="3D62B542" w:rsidR="005F7FE6" w:rsidRPr="006771C7" w:rsidRDefault="00BA543C">
            <w:pPr>
              <w:jc w:val="center"/>
            </w:pPr>
            <w:r>
              <w:t>3561</w:t>
            </w:r>
            <w:r w:rsidR="00E55F0F">
              <w:t>-ЦК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BF4" w14:textId="71D3583B" w:rsidR="005F7FE6" w:rsidRPr="006771C7" w:rsidRDefault="00BA543C">
            <w:pPr>
              <w:jc w:val="center"/>
            </w:pPr>
            <w:r>
              <w:t>01.11.2025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253" w14:textId="3E7FE9C8" w:rsidR="005F7FE6" w:rsidRPr="006771C7" w:rsidRDefault="006E2014">
            <w:pPr>
              <w:jc w:val="center"/>
            </w:pPr>
            <w:r>
              <w:t>10.</w:t>
            </w:r>
            <w:r w:rsidR="00431743">
              <w:t>12.2025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619" w14:textId="712703A3" w:rsidR="005F7FE6" w:rsidRPr="006771C7" w:rsidRDefault="00BA543C" w:rsidP="00BA543C">
            <w:pPr>
              <w:jc w:val="center"/>
            </w:pPr>
            <w:r w:rsidRPr="00BA543C">
              <w:t xml:space="preserve">Лицензия на осуществление банковских операций со средствами в рублях и иностранной валюте для </w:t>
            </w:r>
            <w:r>
              <w:t>НКО</w:t>
            </w:r>
            <w:r w:rsidRPr="00BA543C">
              <w:t xml:space="preserve"> - </w:t>
            </w:r>
            <w:r>
              <w:t>ЦК</w:t>
            </w:r>
          </w:p>
        </w:tc>
      </w:tr>
      <w:tr w:rsidR="008648FF" w:rsidRPr="006771C7" w14:paraId="182A1D48" w14:textId="77777777" w:rsidTr="008648F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EE3AA" w14:textId="77777777" w:rsidR="008648FF" w:rsidRPr="006771C7" w:rsidRDefault="008648F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0DD1B" w14:textId="77777777" w:rsidR="008648FF" w:rsidRPr="006771C7" w:rsidRDefault="008648F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F2175" w14:textId="77777777" w:rsidR="008648FF" w:rsidRPr="006771C7" w:rsidRDefault="008648F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37EBD" w14:textId="77777777" w:rsidR="008648FF" w:rsidRPr="006771C7" w:rsidRDefault="008648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1EE75" w14:textId="77777777" w:rsidR="008648FF" w:rsidRPr="006771C7" w:rsidRDefault="008648FF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5B129" w14:textId="77777777" w:rsidR="008648FF" w:rsidRPr="006771C7" w:rsidRDefault="008648FF">
            <w:pPr>
              <w:jc w:val="center"/>
            </w:pPr>
          </w:p>
        </w:tc>
      </w:tr>
    </w:tbl>
    <w:p w14:paraId="0A19812A" w14:textId="77777777" w:rsidR="00290A97" w:rsidRPr="00A63FAF" w:rsidRDefault="00290A97" w:rsidP="006514D6">
      <w:pPr>
        <w:pStyle w:val="aa"/>
        <w:numPr>
          <w:ilvl w:val="0"/>
          <w:numId w:val="3"/>
        </w:numPr>
      </w:pPr>
    </w:p>
    <w:p w14:paraId="0F7CF031" w14:textId="77777777" w:rsidR="00290A97" w:rsidRPr="00A63FAF" w:rsidRDefault="00290A97"/>
    <w:p w14:paraId="471749AA" w14:textId="6C56990D" w:rsidR="00290A97" w:rsidRPr="00E5075F" w:rsidRDefault="00290A97">
      <w:pPr>
        <w:jc w:val="center"/>
        <w:rPr>
          <w:b/>
        </w:rPr>
      </w:pPr>
      <w:r w:rsidRPr="00E5075F"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1D6193" w:rsidRPr="00E5075F">
        <w:rPr>
          <w:b/>
        </w:rPr>
        <w:t xml:space="preserve">в </w:t>
      </w:r>
      <w:r w:rsidR="00431743">
        <w:rPr>
          <w:b/>
        </w:rPr>
        <w:t>I</w:t>
      </w:r>
      <w:r w:rsidR="00431743">
        <w:rPr>
          <w:b/>
          <w:lang w:val="en-US"/>
        </w:rPr>
        <w:t>V</w:t>
      </w:r>
      <w:r w:rsidR="001D6193" w:rsidRPr="00E5075F">
        <w:rPr>
          <w:b/>
        </w:rPr>
        <w:t xml:space="preserve"> квартале 2025 г.</w:t>
      </w:r>
    </w:p>
    <w:p w14:paraId="6371CBA2" w14:textId="77777777" w:rsidR="00290A97" w:rsidRPr="00E5075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RPr="00E5075F" w14:paraId="33133687" w14:textId="77777777" w:rsidTr="00BA6FFB">
        <w:trPr>
          <w:tblHeader/>
          <w:jc w:val="center"/>
        </w:trPr>
        <w:tc>
          <w:tcPr>
            <w:tcW w:w="591" w:type="dxa"/>
          </w:tcPr>
          <w:p w14:paraId="1F9DEDA1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№</w:t>
            </w:r>
          </w:p>
          <w:p w14:paraId="08B202EC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п/п</w:t>
            </w:r>
          </w:p>
        </w:tc>
        <w:tc>
          <w:tcPr>
            <w:tcW w:w="4484" w:type="dxa"/>
          </w:tcPr>
          <w:p w14:paraId="3026CB83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14:paraId="5B5A27C5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Рег.№</w:t>
            </w:r>
          </w:p>
        </w:tc>
        <w:tc>
          <w:tcPr>
            <w:tcW w:w="1417" w:type="dxa"/>
          </w:tcPr>
          <w:p w14:paraId="2CB49FD6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</w:t>
            </w:r>
          </w:p>
          <w:p w14:paraId="2864A478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14:paraId="38064D43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 выдачи лицензии</w:t>
            </w:r>
          </w:p>
          <w:p w14:paraId="64CEC99F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 осуществление операций</w:t>
            </w:r>
          </w:p>
          <w:p w14:paraId="6C19C122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в иностранной валюте</w:t>
            </w:r>
          </w:p>
        </w:tc>
      </w:tr>
      <w:tr w:rsidR="009E77C7" w:rsidRPr="00E5075F" w14:paraId="439969B8" w14:textId="77777777" w:rsidTr="00BA6FFB">
        <w:trPr>
          <w:tblHeader/>
          <w:jc w:val="center"/>
        </w:trPr>
        <w:tc>
          <w:tcPr>
            <w:tcW w:w="591" w:type="dxa"/>
          </w:tcPr>
          <w:p w14:paraId="2AC7F60C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4484" w:type="dxa"/>
          </w:tcPr>
          <w:p w14:paraId="5436FF67" w14:textId="2F9AB8EB" w:rsidR="009E77C7" w:rsidRPr="00E5075F" w:rsidRDefault="009E77C7" w:rsidP="00E7572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CF0F279" w14:textId="45BAF01F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29306EB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2898" w:type="dxa"/>
          </w:tcPr>
          <w:p w14:paraId="7D7D1B9E" w14:textId="77777777" w:rsidR="009E77C7" w:rsidRPr="00E5075F" w:rsidRDefault="009E77C7">
            <w:pPr>
              <w:jc w:val="center"/>
              <w:rPr>
                <w:b/>
              </w:rPr>
            </w:pPr>
          </w:p>
        </w:tc>
      </w:tr>
    </w:tbl>
    <w:p w14:paraId="4E4E4A03" w14:textId="77777777" w:rsidR="00290A97" w:rsidRPr="00DD69CF" w:rsidRDefault="00290A97"/>
    <w:p w14:paraId="2C7A306E" w14:textId="77777777" w:rsidR="000E3BB7" w:rsidRPr="00DD69CF" w:rsidRDefault="000E3BB7" w:rsidP="006514D6">
      <w:pPr>
        <w:pStyle w:val="aa"/>
        <w:numPr>
          <w:ilvl w:val="0"/>
          <w:numId w:val="3"/>
        </w:numPr>
      </w:pPr>
    </w:p>
    <w:p w14:paraId="66A0AF8B" w14:textId="77777777" w:rsidR="000E3BB7" w:rsidRPr="00DD69CF" w:rsidRDefault="000E3BB7"/>
    <w:p w14:paraId="3D7B618E" w14:textId="33069F97" w:rsidR="000E3BB7" w:rsidRPr="00DD69CF" w:rsidRDefault="000E3BB7" w:rsidP="00710EC2">
      <w:pPr>
        <w:jc w:val="center"/>
        <w:rPr>
          <w:b/>
        </w:rPr>
      </w:pPr>
      <w:r w:rsidRPr="00DD69CF">
        <w:rPr>
          <w:b/>
        </w:rPr>
        <w:t xml:space="preserve">Банки с универсальной лицензией, получившие статус банка с базовой лицензией </w:t>
      </w:r>
      <w:r w:rsidR="001D6193" w:rsidRPr="00DD69CF">
        <w:rPr>
          <w:b/>
        </w:rPr>
        <w:t xml:space="preserve">в </w:t>
      </w:r>
      <w:r w:rsidR="00431743">
        <w:rPr>
          <w:b/>
        </w:rPr>
        <w:t>I</w:t>
      </w:r>
      <w:r w:rsidR="00431743">
        <w:rPr>
          <w:b/>
          <w:lang w:val="en-US"/>
        </w:rPr>
        <w:t>V</w:t>
      </w:r>
      <w:r w:rsidR="001D6193" w:rsidRPr="00DD69CF">
        <w:rPr>
          <w:b/>
        </w:rPr>
        <w:t xml:space="preserve"> квартале 2025 г.</w:t>
      </w:r>
    </w:p>
    <w:p w14:paraId="415A5A4E" w14:textId="77777777" w:rsidR="000E3BB7" w:rsidRPr="00DD69CF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RPr="00DD69CF" w14:paraId="3088199F" w14:textId="77777777" w:rsidTr="00404DCD">
        <w:trPr>
          <w:tblHeader/>
          <w:jc w:val="center"/>
        </w:trPr>
        <w:tc>
          <w:tcPr>
            <w:tcW w:w="610" w:type="dxa"/>
          </w:tcPr>
          <w:p w14:paraId="42473462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40B16978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1280093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26AAFB65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87B0C10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738A8864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249F6894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127BC02C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14:paraId="7E05BC41" w14:textId="77777777" w:rsidTr="00404DCD">
        <w:trPr>
          <w:tblHeader/>
          <w:jc w:val="center"/>
        </w:trPr>
        <w:tc>
          <w:tcPr>
            <w:tcW w:w="610" w:type="dxa"/>
          </w:tcPr>
          <w:p w14:paraId="15A10FAD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14:paraId="5EE3224F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14:paraId="4AA80EF5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2C52BA2D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14:paraId="7CBD1CC5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</w:tr>
    </w:tbl>
    <w:p w14:paraId="7B62DB60" w14:textId="34952C88" w:rsidR="000E3BB7" w:rsidRDefault="000E3BB7">
      <w:pPr>
        <w:pStyle w:val="a3"/>
        <w:tabs>
          <w:tab w:val="clear" w:pos="4153"/>
          <w:tab w:val="clear" w:pos="8306"/>
        </w:tabs>
      </w:pPr>
    </w:p>
    <w:p w14:paraId="59DA257C" w14:textId="20DCFC36" w:rsidR="00661A72" w:rsidRDefault="00661A72">
      <w:pPr>
        <w:pStyle w:val="a3"/>
        <w:tabs>
          <w:tab w:val="clear" w:pos="4153"/>
          <w:tab w:val="clear" w:pos="8306"/>
        </w:tabs>
      </w:pPr>
    </w:p>
    <w:p w14:paraId="58C46840" w14:textId="01E047C7" w:rsidR="00661A72" w:rsidRDefault="00661A72">
      <w:pPr>
        <w:pStyle w:val="a3"/>
        <w:tabs>
          <w:tab w:val="clear" w:pos="4153"/>
          <w:tab w:val="clear" w:pos="8306"/>
        </w:tabs>
      </w:pPr>
    </w:p>
    <w:p w14:paraId="142E5FAF" w14:textId="77777777" w:rsidR="00661A72" w:rsidRPr="00DD69CF" w:rsidRDefault="00661A72">
      <w:pPr>
        <w:pStyle w:val="a3"/>
        <w:tabs>
          <w:tab w:val="clear" w:pos="4153"/>
          <w:tab w:val="clear" w:pos="8306"/>
        </w:tabs>
      </w:pPr>
    </w:p>
    <w:p w14:paraId="1A86E485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43F9727F" w14:textId="77777777" w:rsidR="00290A97" w:rsidRPr="00DD69CF" w:rsidRDefault="00290A97"/>
    <w:p w14:paraId="53AA441B" w14:textId="77777777" w:rsidR="00290A97" w:rsidRPr="00DD69CF" w:rsidRDefault="00930F55">
      <w:pPr>
        <w:jc w:val="center"/>
        <w:rPr>
          <w:b/>
        </w:rPr>
      </w:pPr>
      <w:r w:rsidRPr="00DD69CF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14:paraId="4603B512" w14:textId="1D547E6B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0E4013">
        <w:rPr>
          <w:b/>
          <w:lang w:val="en-US"/>
        </w:rPr>
        <w:t>I</w:t>
      </w:r>
      <w:r w:rsidR="00431743">
        <w:rPr>
          <w:b/>
          <w:lang w:val="en-US"/>
        </w:rPr>
        <w:t>V</w:t>
      </w:r>
      <w:r w:rsidRPr="00DD69CF">
        <w:rPr>
          <w:b/>
        </w:rPr>
        <w:t xml:space="preserve"> квартале 2025 г.</w:t>
      </w:r>
    </w:p>
    <w:p w14:paraId="174657A5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RPr="00DD69CF" w14:paraId="54EFD4A0" w14:textId="77777777" w:rsidTr="00246A1E">
        <w:trPr>
          <w:tblHeader/>
          <w:jc w:val="center"/>
        </w:trPr>
        <w:tc>
          <w:tcPr>
            <w:tcW w:w="610" w:type="dxa"/>
          </w:tcPr>
          <w:p w14:paraId="009D223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2735960F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DCA724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A8ECEF1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3A5DE1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D464A2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C97E20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49C63BC5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14:paraId="1B514D81" w14:textId="77777777" w:rsidTr="00246A1E">
        <w:trPr>
          <w:tblHeader/>
          <w:jc w:val="center"/>
        </w:trPr>
        <w:tc>
          <w:tcPr>
            <w:tcW w:w="610" w:type="dxa"/>
          </w:tcPr>
          <w:p w14:paraId="6C4A7F25" w14:textId="77777777" w:rsidR="009E77C7" w:rsidRPr="000E4013" w:rsidRDefault="009E77C7">
            <w:pPr>
              <w:jc w:val="center"/>
            </w:pPr>
          </w:p>
        </w:tc>
        <w:tc>
          <w:tcPr>
            <w:tcW w:w="4825" w:type="dxa"/>
          </w:tcPr>
          <w:p w14:paraId="00FC92C6" w14:textId="720324DE" w:rsidR="009E77C7" w:rsidRPr="000E4013" w:rsidRDefault="009E77C7">
            <w:pPr>
              <w:jc w:val="center"/>
            </w:pPr>
          </w:p>
        </w:tc>
        <w:tc>
          <w:tcPr>
            <w:tcW w:w="861" w:type="dxa"/>
          </w:tcPr>
          <w:p w14:paraId="749771CB" w14:textId="77777777" w:rsidR="009E77C7" w:rsidRPr="000E4013" w:rsidRDefault="009E77C7">
            <w:pPr>
              <w:jc w:val="center"/>
            </w:pPr>
          </w:p>
        </w:tc>
        <w:tc>
          <w:tcPr>
            <w:tcW w:w="1461" w:type="dxa"/>
          </w:tcPr>
          <w:p w14:paraId="70F57DF8" w14:textId="77777777" w:rsidR="009E77C7" w:rsidRPr="000E4013" w:rsidRDefault="009E77C7">
            <w:pPr>
              <w:jc w:val="center"/>
            </w:pPr>
          </w:p>
        </w:tc>
        <w:tc>
          <w:tcPr>
            <w:tcW w:w="1491" w:type="dxa"/>
          </w:tcPr>
          <w:p w14:paraId="14EE76D4" w14:textId="77777777" w:rsidR="009E77C7" w:rsidRPr="000E4013" w:rsidRDefault="009E77C7">
            <w:pPr>
              <w:jc w:val="center"/>
            </w:pPr>
          </w:p>
        </w:tc>
      </w:tr>
      <w:tr w:rsidR="000E4013" w:rsidRPr="00DD69CF" w14:paraId="1A64CC33" w14:textId="77777777" w:rsidTr="00246A1E">
        <w:trPr>
          <w:tblHeader/>
          <w:jc w:val="center"/>
        </w:trPr>
        <w:tc>
          <w:tcPr>
            <w:tcW w:w="610" w:type="dxa"/>
          </w:tcPr>
          <w:p w14:paraId="4389EB95" w14:textId="77777777" w:rsidR="000E4013" w:rsidRPr="000E4013" w:rsidRDefault="000E4013">
            <w:pPr>
              <w:jc w:val="center"/>
            </w:pPr>
          </w:p>
        </w:tc>
        <w:tc>
          <w:tcPr>
            <w:tcW w:w="4825" w:type="dxa"/>
          </w:tcPr>
          <w:p w14:paraId="1D1F9789" w14:textId="77777777" w:rsidR="000E4013" w:rsidRPr="000E4013" w:rsidRDefault="000E4013">
            <w:pPr>
              <w:jc w:val="center"/>
            </w:pPr>
          </w:p>
        </w:tc>
        <w:tc>
          <w:tcPr>
            <w:tcW w:w="861" w:type="dxa"/>
          </w:tcPr>
          <w:p w14:paraId="60052587" w14:textId="77777777" w:rsidR="000E4013" w:rsidRPr="000E4013" w:rsidRDefault="000E4013">
            <w:pPr>
              <w:jc w:val="center"/>
            </w:pPr>
          </w:p>
        </w:tc>
        <w:tc>
          <w:tcPr>
            <w:tcW w:w="1461" w:type="dxa"/>
          </w:tcPr>
          <w:p w14:paraId="407DA62D" w14:textId="77777777" w:rsidR="000E4013" w:rsidRPr="000E4013" w:rsidRDefault="000E4013">
            <w:pPr>
              <w:jc w:val="center"/>
            </w:pPr>
          </w:p>
        </w:tc>
        <w:tc>
          <w:tcPr>
            <w:tcW w:w="1491" w:type="dxa"/>
          </w:tcPr>
          <w:p w14:paraId="2F5CE909" w14:textId="77777777" w:rsidR="000E4013" w:rsidRPr="000E4013" w:rsidRDefault="000E4013">
            <w:pPr>
              <w:jc w:val="center"/>
            </w:pPr>
          </w:p>
        </w:tc>
      </w:tr>
    </w:tbl>
    <w:p w14:paraId="69938475" w14:textId="007F85E3" w:rsidR="00290A97" w:rsidRPr="00DD69CF" w:rsidRDefault="00290A97"/>
    <w:p w14:paraId="37401142" w14:textId="2FE2E8DF" w:rsidR="000113FA" w:rsidRPr="00DD69CF" w:rsidRDefault="000113FA"/>
    <w:p w14:paraId="2F0C746D" w14:textId="77777777" w:rsidR="000113FA" w:rsidRPr="00DD69CF" w:rsidRDefault="000113FA"/>
    <w:p w14:paraId="5B4D7D3B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46CA1C85" w14:textId="0BDB4308" w:rsidR="00290A97" w:rsidRPr="00DD69CF" w:rsidRDefault="00290A97"/>
    <w:p w14:paraId="4629BEEE" w14:textId="77777777" w:rsidR="00431743" w:rsidRDefault="00484171">
      <w:pPr>
        <w:jc w:val="center"/>
        <w:rPr>
          <w:b/>
        </w:rPr>
      </w:pPr>
      <w:r w:rsidRPr="00DD69CF">
        <w:rPr>
          <w:b/>
        </w:rPr>
        <w:t xml:space="preserve">Кредитные организации, получившие лицензию, содержащую операции с драгоценными металлами </w:t>
      </w:r>
    </w:p>
    <w:p w14:paraId="52B4FD39" w14:textId="29DE09C6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431743">
        <w:rPr>
          <w:b/>
        </w:rPr>
        <w:t>I</w:t>
      </w:r>
      <w:r w:rsidR="00431743">
        <w:rPr>
          <w:b/>
          <w:lang w:val="en-US"/>
        </w:rPr>
        <w:t>V</w:t>
      </w:r>
      <w:r w:rsidRPr="00DD69CF">
        <w:rPr>
          <w:b/>
        </w:rPr>
        <w:t xml:space="preserve"> квартале 2025 г.</w:t>
      </w:r>
    </w:p>
    <w:p w14:paraId="0463448F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191"/>
        <w:gridCol w:w="1064"/>
        <w:gridCol w:w="1461"/>
        <w:gridCol w:w="1491"/>
      </w:tblGrid>
      <w:tr w:rsidR="00290A97" w:rsidRPr="00DD69CF" w14:paraId="6DBE536A" w14:textId="77777777" w:rsidTr="008648FF">
        <w:trPr>
          <w:tblHeader/>
          <w:jc w:val="center"/>
        </w:trPr>
        <w:tc>
          <w:tcPr>
            <w:tcW w:w="613" w:type="dxa"/>
            <w:tcBorders>
              <w:bottom w:val="single" w:sz="4" w:space="0" w:color="auto"/>
            </w:tcBorders>
          </w:tcPr>
          <w:p w14:paraId="6F49D50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7E7F28E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14:paraId="6F51871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5B7DDA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19BF7CA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21EE258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5DE4094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4A605C3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E55F0F" w:rsidRPr="00DD69CF" w14:paraId="786F5DFC" w14:textId="77777777" w:rsidTr="001D013A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ADA" w14:textId="2B759F59" w:rsidR="00E55F0F" w:rsidRPr="00E55F0F" w:rsidRDefault="00E55F0F" w:rsidP="00E55F0F">
            <w:pPr>
              <w:jc w:val="center"/>
            </w:pPr>
            <w:r w:rsidRPr="00E55F0F">
              <w:t>1</w:t>
            </w:r>
            <w:r w:rsidR="001D013A"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636F" w14:textId="3CED3E45" w:rsidR="00E55F0F" w:rsidRPr="00E55F0F" w:rsidRDefault="00E55F0F" w:rsidP="001D013A">
            <w:r w:rsidRPr="00E55F0F">
              <w:t>ООО «Мурманский расчетный Банк»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C25" w14:textId="23126693" w:rsidR="00E55F0F" w:rsidRPr="00E55F0F" w:rsidRDefault="00E55F0F" w:rsidP="00E55F0F">
            <w:pPr>
              <w:jc w:val="center"/>
            </w:pPr>
            <w:r w:rsidRPr="00E55F0F">
              <w:t>3341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3D58" w14:textId="13F5EAE6" w:rsidR="00E55F0F" w:rsidRPr="00E55F0F" w:rsidRDefault="00E55F0F" w:rsidP="00E55F0F">
            <w:pPr>
              <w:jc w:val="center"/>
            </w:pPr>
            <w:r w:rsidRPr="00E55F0F">
              <w:t>08.07.1999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CDC" w14:textId="5C4136B2" w:rsidR="00E55F0F" w:rsidRPr="00E55F0F" w:rsidRDefault="00E55F0F" w:rsidP="00E55F0F">
            <w:pPr>
              <w:jc w:val="center"/>
            </w:pPr>
            <w:r w:rsidRPr="00E55F0F">
              <w:t>14.11.2025</w:t>
            </w:r>
          </w:p>
        </w:tc>
      </w:tr>
      <w:tr w:rsidR="00E55F0F" w:rsidRPr="00DD69CF" w14:paraId="1EF461FA" w14:textId="77777777" w:rsidTr="008648FF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E81" w14:textId="5A6EEF80" w:rsidR="00E55F0F" w:rsidRPr="00E55F0F" w:rsidRDefault="00E55F0F" w:rsidP="00E55F0F">
            <w:pPr>
              <w:jc w:val="center"/>
            </w:pPr>
            <w:r w:rsidRPr="00E55F0F">
              <w:t>2</w:t>
            </w:r>
            <w:r w:rsidR="001D013A"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0A8" w14:textId="35B32C0D" w:rsidR="00E55F0F" w:rsidRPr="00E55F0F" w:rsidRDefault="00E55F0F" w:rsidP="001D013A">
            <w:r w:rsidRPr="00E55F0F">
              <w:t>НКО ЦК «ЭФИР» (АО)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D0D" w14:textId="35ADC6EA" w:rsidR="00E55F0F" w:rsidRPr="00E55F0F" w:rsidRDefault="00E55F0F" w:rsidP="00E55F0F">
            <w:pPr>
              <w:jc w:val="center"/>
            </w:pPr>
            <w:r w:rsidRPr="00E55F0F">
              <w:t>3561-ЦК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D467" w14:textId="66B4D0D4" w:rsidR="00E55F0F" w:rsidRPr="00E55F0F" w:rsidRDefault="00E55F0F" w:rsidP="00E55F0F">
            <w:pPr>
              <w:jc w:val="center"/>
            </w:pPr>
            <w:r w:rsidRPr="00E55F0F">
              <w:t>01.11.2025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49A" w14:textId="41BC3C58" w:rsidR="00E55F0F" w:rsidRPr="00E55F0F" w:rsidRDefault="00E55F0F" w:rsidP="00E55F0F">
            <w:pPr>
              <w:jc w:val="center"/>
            </w:pPr>
            <w:r w:rsidRPr="00E55F0F">
              <w:t>10.12.2025</w:t>
            </w:r>
          </w:p>
        </w:tc>
      </w:tr>
      <w:tr w:rsidR="008648FF" w:rsidRPr="00DD69CF" w14:paraId="6C03B571" w14:textId="77777777" w:rsidTr="008648FF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E84BD" w14:textId="77777777" w:rsidR="008648FF" w:rsidRPr="00DD69CF" w:rsidRDefault="008648FF" w:rsidP="00372688">
            <w:pPr>
              <w:jc w:val="center"/>
            </w:pP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77284C" w14:textId="77777777" w:rsidR="008648FF" w:rsidRPr="00DD69CF" w:rsidRDefault="008648FF" w:rsidP="00372688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192B8" w14:textId="77777777" w:rsidR="008648FF" w:rsidRPr="00DD69CF" w:rsidRDefault="008648FF" w:rsidP="00372688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769600" w14:textId="77777777" w:rsidR="008648FF" w:rsidRPr="00DD69CF" w:rsidRDefault="008648FF" w:rsidP="00372688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657343" w14:textId="77777777" w:rsidR="008648FF" w:rsidRPr="00DD69CF" w:rsidRDefault="008648FF" w:rsidP="00372688">
            <w:pPr>
              <w:jc w:val="center"/>
            </w:pPr>
          </w:p>
        </w:tc>
      </w:tr>
      <w:tr w:rsidR="008648FF" w:rsidRPr="00DD69CF" w14:paraId="6D8E05C9" w14:textId="77777777" w:rsidTr="008648FF">
        <w:trPr>
          <w:tblHeader/>
          <w:jc w:val="center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0B72A00D" w14:textId="77777777" w:rsidR="008648FF" w:rsidRPr="00DD69CF" w:rsidRDefault="008648FF" w:rsidP="00372688">
            <w:pPr>
              <w:jc w:val="center"/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D7F5" w14:textId="77777777" w:rsidR="008648FF" w:rsidRPr="00DD69CF" w:rsidRDefault="008648FF" w:rsidP="00372688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3A58D" w14:textId="77777777" w:rsidR="008648FF" w:rsidRPr="00DD69CF" w:rsidRDefault="008648FF" w:rsidP="00372688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2DA02" w14:textId="77777777" w:rsidR="008648FF" w:rsidRPr="00DD69CF" w:rsidRDefault="008648FF" w:rsidP="00372688">
            <w:pPr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32A7" w14:textId="77777777" w:rsidR="008648FF" w:rsidRPr="00DD69CF" w:rsidRDefault="008648FF" w:rsidP="00372688">
            <w:pPr>
              <w:jc w:val="center"/>
            </w:pPr>
          </w:p>
        </w:tc>
      </w:tr>
    </w:tbl>
    <w:p w14:paraId="78CA039D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78F9A055" w14:textId="77777777" w:rsidR="00290A97" w:rsidRPr="00DD69CF" w:rsidRDefault="00290A97"/>
    <w:p w14:paraId="1B88D84A" w14:textId="2EAD9969" w:rsidR="00290A97" w:rsidRPr="00DD69CF" w:rsidRDefault="00290A97">
      <w:pPr>
        <w:jc w:val="center"/>
        <w:rPr>
          <w:b/>
        </w:rPr>
      </w:pPr>
      <w:r w:rsidRPr="00DD69CF"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1D6193" w:rsidRPr="00DD69CF">
        <w:rPr>
          <w:b/>
        </w:rPr>
        <w:t xml:space="preserve">в </w:t>
      </w:r>
      <w:r w:rsidR="00431743">
        <w:rPr>
          <w:b/>
        </w:rPr>
        <w:t>I</w:t>
      </w:r>
      <w:r w:rsidR="00431743">
        <w:rPr>
          <w:b/>
          <w:lang w:val="en-US"/>
        </w:rPr>
        <w:t>V</w:t>
      </w:r>
      <w:r w:rsidR="001D6193" w:rsidRPr="00DD69CF">
        <w:rPr>
          <w:b/>
        </w:rPr>
        <w:t xml:space="preserve"> квартале 2025 г.</w:t>
      </w:r>
    </w:p>
    <w:p w14:paraId="6BDE48A6" w14:textId="77777777" w:rsidR="00290A97" w:rsidRPr="00DD69CF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RPr="00DD69CF" w14:paraId="463DCD61" w14:textId="77777777" w:rsidTr="00246A1E">
        <w:trPr>
          <w:tblHeader/>
          <w:jc w:val="center"/>
        </w:trPr>
        <w:tc>
          <w:tcPr>
            <w:tcW w:w="627" w:type="dxa"/>
          </w:tcPr>
          <w:p w14:paraId="49960A3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1C135214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3648" w:type="dxa"/>
          </w:tcPr>
          <w:p w14:paraId="2C40782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04EFE9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318988B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44EFEF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597464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7771079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290A97" w:rsidRPr="00DD69CF" w14:paraId="34E79242" w14:textId="77777777" w:rsidTr="00246A1E">
        <w:trPr>
          <w:jc w:val="center"/>
        </w:trPr>
        <w:tc>
          <w:tcPr>
            <w:tcW w:w="627" w:type="dxa"/>
          </w:tcPr>
          <w:p w14:paraId="4BFCD6AF" w14:textId="4A84C0F5" w:rsidR="00290A97" w:rsidRPr="00DD69CF" w:rsidRDefault="00290A97">
            <w:pPr>
              <w:jc w:val="center"/>
            </w:pPr>
          </w:p>
        </w:tc>
        <w:tc>
          <w:tcPr>
            <w:tcW w:w="3648" w:type="dxa"/>
          </w:tcPr>
          <w:p w14:paraId="3DC4C640" w14:textId="22AFBA24" w:rsidR="00290A97" w:rsidRPr="00DD69CF" w:rsidRDefault="00290A9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40F65473" w14:textId="3C26419B" w:rsidR="00290A97" w:rsidRPr="00DD69CF" w:rsidRDefault="00290A97">
            <w:pPr>
              <w:jc w:val="center"/>
            </w:pPr>
          </w:p>
        </w:tc>
        <w:tc>
          <w:tcPr>
            <w:tcW w:w="1461" w:type="dxa"/>
          </w:tcPr>
          <w:p w14:paraId="45129964" w14:textId="4FAD085A" w:rsidR="00290A97" w:rsidRPr="00DD69CF" w:rsidRDefault="00290A97">
            <w:pPr>
              <w:jc w:val="center"/>
            </w:pPr>
          </w:p>
        </w:tc>
        <w:tc>
          <w:tcPr>
            <w:tcW w:w="1491" w:type="dxa"/>
          </w:tcPr>
          <w:p w14:paraId="75937475" w14:textId="1A29C666" w:rsidR="00290A97" w:rsidRPr="00DD69CF" w:rsidRDefault="00290A97">
            <w:pPr>
              <w:jc w:val="center"/>
            </w:pPr>
          </w:p>
        </w:tc>
      </w:tr>
    </w:tbl>
    <w:p w14:paraId="7B153DC7" w14:textId="30B56206" w:rsidR="004C6AFE" w:rsidRDefault="004C6AFE"/>
    <w:p w14:paraId="7AC3879C" w14:textId="77777777" w:rsidR="004C6AFE" w:rsidRPr="00DD69CF" w:rsidRDefault="004C6AFE"/>
    <w:p w14:paraId="3F358453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03223F58" w14:textId="77777777" w:rsidR="00290A97" w:rsidRPr="00DD69CF" w:rsidRDefault="00290A97"/>
    <w:p w14:paraId="53E4C89E" w14:textId="77777777" w:rsidR="00290A97" w:rsidRPr="00DD69CF" w:rsidRDefault="00290A97">
      <w:pPr>
        <w:jc w:val="center"/>
        <w:rPr>
          <w:b/>
        </w:rPr>
      </w:pPr>
      <w:r w:rsidRPr="00DD69CF"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14:paraId="0AF13157" w14:textId="1CC3E0B8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C0220A">
        <w:rPr>
          <w:b/>
          <w:lang w:val="en-US"/>
        </w:rPr>
        <w:t>I</w:t>
      </w:r>
      <w:r w:rsidR="00431743">
        <w:rPr>
          <w:b/>
          <w:lang w:val="en-US"/>
        </w:rPr>
        <w:t>V</w:t>
      </w:r>
      <w:r w:rsidRPr="00DD69CF">
        <w:rPr>
          <w:b/>
        </w:rPr>
        <w:t xml:space="preserve"> квартале 2025 г.</w:t>
      </w:r>
    </w:p>
    <w:p w14:paraId="61FE9C36" w14:textId="77777777" w:rsidR="00290A97" w:rsidRPr="00DD69CF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095"/>
        <w:gridCol w:w="927"/>
        <w:gridCol w:w="1461"/>
        <w:gridCol w:w="2264"/>
        <w:gridCol w:w="2268"/>
        <w:gridCol w:w="1191"/>
      </w:tblGrid>
      <w:tr w:rsidR="00290A97" w:rsidRPr="00DD69CF" w14:paraId="53860F0B" w14:textId="77777777" w:rsidTr="00F43D65">
        <w:trPr>
          <w:tblHeader/>
          <w:jc w:val="center"/>
        </w:trPr>
        <w:tc>
          <w:tcPr>
            <w:tcW w:w="591" w:type="dxa"/>
          </w:tcPr>
          <w:p w14:paraId="7FBBBA00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5FDB91E7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2095" w:type="dxa"/>
          </w:tcPr>
          <w:p w14:paraId="0579272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927" w:type="dxa"/>
          </w:tcPr>
          <w:p w14:paraId="13DFF40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11A0DFB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3B289E0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14:paraId="53604AE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Прежнее</w:t>
            </w:r>
          </w:p>
          <w:p w14:paraId="3025D19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14:paraId="35E7442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2268" w:type="dxa"/>
          </w:tcPr>
          <w:p w14:paraId="042DACD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Новое</w:t>
            </w:r>
          </w:p>
          <w:p w14:paraId="674D4BF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14:paraId="1B68069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1191" w:type="dxa"/>
          </w:tcPr>
          <w:p w14:paraId="00D2A49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2C01938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2A78B4" w:rsidRPr="00DD69CF" w14:paraId="2059C33C" w14:textId="77777777" w:rsidTr="00D82EB1">
        <w:trPr>
          <w:tblHeader/>
          <w:jc w:val="center"/>
        </w:trPr>
        <w:tc>
          <w:tcPr>
            <w:tcW w:w="591" w:type="dxa"/>
          </w:tcPr>
          <w:p w14:paraId="1D9B8100" w14:textId="77777777" w:rsidR="002A78B4" w:rsidRPr="00DD69CF" w:rsidRDefault="002A78B4" w:rsidP="00BA543C">
            <w:pPr>
              <w:jc w:val="center"/>
              <w:rPr>
                <w:b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9006" w14:textId="7342FB46" w:rsidR="002A78B4" w:rsidRPr="002A78B4" w:rsidRDefault="002A78B4" w:rsidP="00BA543C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2AC5" w14:textId="4666DD42" w:rsidR="002A78B4" w:rsidRPr="00B37056" w:rsidRDefault="002A78B4" w:rsidP="00BA543C">
            <w:pPr>
              <w:jc w:val="center"/>
            </w:pPr>
          </w:p>
        </w:tc>
        <w:tc>
          <w:tcPr>
            <w:tcW w:w="1461" w:type="dxa"/>
          </w:tcPr>
          <w:p w14:paraId="0B7F9353" w14:textId="77777777" w:rsidR="002A78B4" w:rsidRPr="00015126" w:rsidRDefault="002A78B4" w:rsidP="00BA543C">
            <w:pPr>
              <w:jc w:val="center"/>
            </w:pPr>
          </w:p>
        </w:tc>
        <w:tc>
          <w:tcPr>
            <w:tcW w:w="2264" w:type="dxa"/>
          </w:tcPr>
          <w:p w14:paraId="38437CC4" w14:textId="6F9F1EA0" w:rsidR="002A78B4" w:rsidRPr="00015126" w:rsidRDefault="002A78B4" w:rsidP="002A78B4">
            <w:pPr>
              <w:jc w:val="center"/>
            </w:pPr>
          </w:p>
        </w:tc>
        <w:tc>
          <w:tcPr>
            <w:tcW w:w="2268" w:type="dxa"/>
          </w:tcPr>
          <w:p w14:paraId="10164C17" w14:textId="000C36CE" w:rsidR="002A78B4" w:rsidRPr="00015126" w:rsidRDefault="002A78B4" w:rsidP="002A78B4">
            <w:pPr>
              <w:jc w:val="center"/>
            </w:pPr>
          </w:p>
        </w:tc>
        <w:tc>
          <w:tcPr>
            <w:tcW w:w="1191" w:type="dxa"/>
          </w:tcPr>
          <w:p w14:paraId="4271BC83" w14:textId="200BCEE0" w:rsidR="002A78B4" w:rsidRPr="002A78B4" w:rsidRDefault="002A78B4" w:rsidP="006C0667">
            <w:pPr>
              <w:jc w:val="center"/>
              <w:rPr>
                <w:highlight w:val="yellow"/>
              </w:rPr>
            </w:pPr>
          </w:p>
        </w:tc>
      </w:tr>
    </w:tbl>
    <w:p w14:paraId="60859387" w14:textId="2BA996BD" w:rsidR="00290A97" w:rsidRPr="00DD69CF" w:rsidRDefault="00290A97">
      <w:pPr>
        <w:pStyle w:val="a3"/>
        <w:tabs>
          <w:tab w:val="clear" w:pos="4153"/>
          <w:tab w:val="clear" w:pos="8306"/>
        </w:tabs>
      </w:pPr>
    </w:p>
    <w:p w14:paraId="7F798B17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74D9E484" w14:textId="77777777" w:rsidR="00290A97" w:rsidRPr="00DD69CF" w:rsidRDefault="00290A97" w:rsidP="006514D6"/>
    <w:p w14:paraId="6620A332" w14:textId="77777777" w:rsidR="00290A97" w:rsidRPr="00DD69CF" w:rsidRDefault="00290A97">
      <w:pPr>
        <w:jc w:val="center"/>
        <w:rPr>
          <w:b/>
        </w:rPr>
      </w:pPr>
      <w:r w:rsidRPr="00DD69CF"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14:paraId="0D21B020" w14:textId="1C3042C2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9C3FAB" w:rsidRPr="00DD69CF">
        <w:rPr>
          <w:b/>
        </w:rPr>
        <w:t>I</w:t>
      </w:r>
      <w:r w:rsidR="00431743">
        <w:rPr>
          <w:b/>
          <w:lang w:val="en-US"/>
        </w:rPr>
        <w:t>V</w:t>
      </w:r>
      <w:r w:rsidRPr="00DD69CF">
        <w:rPr>
          <w:b/>
        </w:rPr>
        <w:t xml:space="preserve"> квартале 2025 г.</w:t>
      </w:r>
    </w:p>
    <w:p w14:paraId="606E71DF" w14:textId="77777777" w:rsidR="00290A97" w:rsidRPr="00DD69CF" w:rsidRDefault="00290A97">
      <w:pPr>
        <w:jc w:val="center"/>
        <w:rPr>
          <w:b/>
        </w:rPr>
      </w:pPr>
      <w:r w:rsidRPr="00DD69C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8136556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079"/>
        <w:gridCol w:w="988"/>
        <w:gridCol w:w="1461"/>
        <w:gridCol w:w="1446"/>
        <w:gridCol w:w="1416"/>
      </w:tblGrid>
      <w:tr w:rsidR="00290A97" w:rsidRPr="00DD69CF" w14:paraId="23C1B117" w14:textId="77777777" w:rsidTr="00641DC9">
        <w:trPr>
          <w:tblHeader/>
          <w:jc w:val="center"/>
        </w:trPr>
        <w:tc>
          <w:tcPr>
            <w:tcW w:w="591" w:type="dxa"/>
          </w:tcPr>
          <w:p w14:paraId="6B23483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43974E9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1EAF99A8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1A6737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9A9316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AD89EE5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14:paraId="1354A1D1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отзыва</w:t>
            </w:r>
          </w:p>
          <w:p w14:paraId="30D094AF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  <w:tc>
          <w:tcPr>
            <w:tcW w:w="1416" w:type="dxa"/>
          </w:tcPr>
          <w:p w14:paraId="4CE4DB8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2C6E81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ликвидации</w:t>
            </w:r>
          </w:p>
        </w:tc>
      </w:tr>
      <w:tr w:rsidR="00983D13" w:rsidRPr="00DD69CF" w14:paraId="1083E8C7" w14:textId="77777777" w:rsidTr="00983D13">
        <w:trPr>
          <w:tblHeader/>
          <w:jc w:val="center"/>
        </w:trPr>
        <w:tc>
          <w:tcPr>
            <w:tcW w:w="591" w:type="dxa"/>
          </w:tcPr>
          <w:p w14:paraId="4FFC1FF0" w14:textId="2627E642" w:rsidR="00983D13" w:rsidRPr="005F7FE6" w:rsidRDefault="00983D13" w:rsidP="00983D13">
            <w:pPr>
              <w:jc w:val="center"/>
            </w:pPr>
            <w:r>
              <w:t>1.</w:t>
            </w:r>
          </w:p>
        </w:tc>
        <w:tc>
          <w:tcPr>
            <w:tcW w:w="4079" w:type="dxa"/>
          </w:tcPr>
          <w:p w14:paraId="16622304" w14:textId="4AC809E9" w:rsidR="00983D13" w:rsidRPr="005F7FE6" w:rsidRDefault="009F59B5" w:rsidP="001D013A">
            <w:r>
              <w:t>АО АКБ «</w:t>
            </w:r>
            <w:r w:rsidR="00983D13" w:rsidRPr="0048208D">
              <w:t>Банкирский Дом</w:t>
            </w:r>
            <w:r>
              <w:t>»</w:t>
            </w:r>
          </w:p>
        </w:tc>
        <w:tc>
          <w:tcPr>
            <w:tcW w:w="988" w:type="dxa"/>
          </w:tcPr>
          <w:p w14:paraId="4DE60859" w14:textId="5697FFBD" w:rsidR="00983D13" w:rsidRPr="005F7FE6" w:rsidRDefault="00983D13" w:rsidP="00983D13">
            <w:pPr>
              <w:jc w:val="center"/>
            </w:pPr>
            <w:r w:rsidRPr="00E37F35">
              <w:t>2928</w:t>
            </w:r>
          </w:p>
        </w:tc>
        <w:tc>
          <w:tcPr>
            <w:tcW w:w="1461" w:type="dxa"/>
          </w:tcPr>
          <w:p w14:paraId="0CDB2B82" w14:textId="52BAF394" w:rsidR="00983D13" w:rsidRPr="005F7FE6" w:rsidRDefault="00983D13" w:rsidP="00983D13">
            <w:pPr>
              <w:jc w:val="center"/>
            </w:pPr>
            <w:r w:rsidRPr="00F845FC">
              <w:t>27.06.1994</w:t>
            </w:r>
          </w:p>
        </w:tc>
        <w:tc>
          <w:tcPr>
            <w:tcW w:w="1446" w:type="dxa"/>
          </w:tcPr>
          <w:p w14:paraId="4F20C04A" w14:textId="691F66A8" w:rsidR="00983D13" w:rsidRPr="005F7FE6" w:rsidRDefault="00983D13" w:rsidP="00983D13">
            <w:pPr>
              <w:jc w:val="center"/>
            </w:pPr>
            <w:r w:rsidRPr="00F845FC">
              <w:t>03.03.2016</w:t>
            </w:r>
          </w:p>
        </w:tc>
        <w:tc>
          <w:tcPr>
            <w:tcW w:w="1416" w:type="dxa"/>
          </w:tcPr>
          <w:p w14:paraId="367DBB36" w14:textId="74B21877" w:rsidR="00983D13" w:rsidRPr="005F7FE6" w:rsidRDefault="00983D13" w:rsidP="00983D13">
            <w:pPr>
              <w:jc w:val="center"/>
            </w:pPr>
            <w:r w:rsidRPr="00F845FC">
              <w:t>05.12.2025</w:t>
            </w:r>
          </w:p>
        </w:tc>
      </w:tr>
      <w:tr w:rsidR="00983D13" w:rsidRPr="00DD69CF" w14:paraId="79605AE4" w14:textId="77777777" w:rsidTr="00641DC9">
        <w:trPr>
          <w:tblHeader/>
          <w:jc w:val="center"/>
        </w:trPr>
        <w:tc>
          <w:tcPr>
            <w:tcW w:w="591" w:type="dxa"/>
          </w:tcPr>
          <w:p w14:paraId="6543F14E" w14:textId="54961A01" w:rsidR="00983D13" w:rsidRPr="005F7FE6" w:rsidRDefault="00983D13" w:rsidP="00983D13">
            <w:pPr>
              <w:jc w:val="center"/>
            </w:pPr>
            <w:r>
              <w:t>2.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7A8D3358" w14:textId="67445148" w:rsidR="00983D13" w:rsidRPr="005F7FE6" w:rsidRDefault="009F59B5" w:rsidP="001D013A">
            <w:r>
              <w:t>КБ «Альта-Банк»</w:t>
            </w:r>
            <w:r w:rsidR="00983D13" w:rsidRPr="0048208D">
              <w:t xml:space="preserve"> (ЗАО)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5F7BA65" w14:textId="203ADABE" w:rsidR="00983D13" w:rsidRPr="005F7FE6" w:rsidRDefault="00983D13" w:rsidP="00983D13">
            <w:pPr>
              <w:jc w:val="center"/>
            </w:pPr>
            <w:r w:rsidRPr="00E37F35">
              <w:t>2269</w:t>
            </w:r>
          </w:p>
        </w:tc>
        <w:tc>
          <w:tcPr>
            <w:tcW w:w="1461" w:type="dxa"/>
          </w:tcPr>
          <w:p w14:paraId="5BB67F3E" w14:textId="6F617A79" w:rsidR="00983D13" w:rsidRPr="005F7FE6" w:rsidRDefault="00983D13" w:rsidP="00983D13">
            <w:pPr>
              <w:jc w:val="center"/>
            </w:pPr>
            <w:r w:rsidRPr="00F845FC">
              <w:t>29.01.1993</w:t>
            </w:r>
          </w:p>
        </w:tc>
        <w:tc>
          <w:tcPr>
            <w:tcW w:w="1446" w:type="dxa"/>
          </w:tcPr>
          <w:p w14:paraId="033C6377" w14:textId="09A46DDE" w:rsidR="00983D13" w:rsidRPr="005F7FE6" w:rsidRDefault="00983D13" w:rsidP="00983D13">
            <w:pPr>
              <w:jc w:val="center"/>
            </w:pPr>
            <w:r w:rsidRPr="00F845FC">
              <w:t>08.02.2016</w:t>
            </w:r>
          </w:p>
        </w:tc>
        <w:tc>
          <w:tcPr>
            <w:tcW w:w="1416" w:type="dxa"/>
          </w:tcPr>
          <w:p w14:paraId="3EC07BF6" w14:textId="0417A582" w:rsidR="00983D13" w:rsidRPr="005F7FE6" w:rsidRDefault="00983D13" w:rsidP="00983D13">
            <w:pPr>
              <w:jc w:val="center"/>
            </w:pPr>
            <w:r w:rsidRPr="00F845FC">
              <w:t>12.12.2025</w:t>
            </w:r>
          </w:p>
        </w:tc>
      </w:tr>
      <w:tr w:rsidR="00983D13" w:rsidRPr="00DD69CF" w14:paraId="0E9400C2" w14:textId="77777777" w:rsidTr="00641DC9">
        <w:trPr>
          <w:tblHeader/>
          <w:jc w:val="center"/>
        </w:trPr>
        <w:tc>
          <w:tcPr>
            <w:tcW w:w="591" w:type="dxa"/>
          </w:tcPr>
          <w:p w14:paraId="1FA53B1E" w14:textId="005549FC" w:rsidR="00983D13" w:rsidRPr="005F7FE6" w:rsidRDefault="00983D13" w:rsidP="00983D13">
            <w:pPr>
              <w:jc w:val="center"/>
            </w:pPr>
            <w:r>
              <w:t>3.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20D9A400" w14:textId="7363B563" w:rsidR="00983D13" w:rsidRPr="005F7FE6" w:rsidRDefault="00983D13" w:rsidP="001D013A">
            <w:r w:rsidRPr="0048208D">
              <w:t>КИВИ Банк (АО)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8754D05" w14:textId="0CE65FC7" w:rsidR="00983D13" w:rsidRPr="005F7FE6" w:rsidRDefault="00983D13" w:rsidP="00983D13">
            <w:pPr>
              <w:jc w:val="center"/>
            </w:pPr>
            <w:r w:rsidRPr="00E37F35">
              <w:t>2241</w:t>
            </w:r>
          </w:p>
        </w:tc>
        <w:tc>
          <w:tcPr>
            <w:tcW w:w="1461" w:type="dxa"/>
          </w:tcPr>
          <w:p w14:paraId="27189B6D" w14:textId="1A35271F" w:rsidR="00983D13" w:rsidRPr="005F7FE6" w:rsidRDefault="00983D13" w:rsidP="00983D13">
            <w:pPr>
              <w:jc w:val="center"/>
            </w:pPr>
            <w:r w:rsidRPr="00F845FC">
              <w:t>21.01.1993</w:t>
            </w:r>
          </w:p>
        </w:tc>
        <w:tc>
          <w:tcPr>
            <w:tcW w:w="1446" w:type="dxa"/>
          </w:tcPr>
          <w:p w14:paraId="760F5992" w14:textId="042AA143" w:rsidR="00983D13" w:rsidRPr="005F7FE6" w:rsidRDefault="00983D13" w:rsidP="00983D13">
            <w:pPr>
              <w:jc w:val="center"/>
            </w:pPr>
            <w:r w:rsidRPr="00F845FC">
              <w:t>21.02.2024</w:t>
            </w:r>
          </w:p>
        </w:tc>
        <w:tc>
          <w:tcPr>
            <w:tcW w:w="1416" w:type="dxa"/>
          </w:tcPr>
          <w:p w14:paraId="45EC1FFD" w14:textId="72794860" w:rsidR="00983D13" w:rsidRPr="005F7FE6" w:rsidRDefault="00983D13" w:rsidP="00983D13">
            <w:pPr>
              <w:jc w:val="center"/>
            </w:pPr>
            <w:r w:rsidRPr="00F845FC">
              <w:t>22.12.2025</w:t>
            </w:r>
          </w:p>
        </w:tc>
      </w:tr>
    </w:tbl>
    <w:p w14:paraId="1AC5B43E" w14:textId="77777777" w:rsidR="006514D6" w:rsidRPr="00C7669E" w:rsidRDefault="006514D6">
      <w:pPr>
        <w:pStyle w:val="a3"/>
        <w:tabs>
          <w:tab w:val="clear" w:pos="4153"/>
          <w:tab w:val="clear" w:pos="8306"/>
        </w:tabs>
        <w:rPr>
          <w:highlight w:val="yellow"/>
        </w:rPr>
        <w:sectPr w:rsidR="006514D6" w:rsidRPr="00C7669E">
          <w:headerReference w:type="default" r:id="rId7"/>
          <w:footerReference w:type="default" r:id="rId8"/>
          <w:pgSz w:w="11907" w:h="16840"/>
          <w:pgMar w:top="1440" w:right="663" w:bottom="1135" w:left="663" w:header="720" w:footer="720" w:gutter="0"/>
          <w:cols w:space="720"/>
        </w:sectPr>
      </w:pPr>
    </w:p>
    <w:p w14:paraId="152AC6FA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25202A95" w14:textId="77777777" w:rsidR="00290A97" w:rsidRPr="007F08B9" w:rsidRDefault="00290A97" w:rsidP="006514D6"/>
    <w:p w14:paraId="5E0E4DB9" w14:textId="75FB5D67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</w:t>
      </w:r>
      <w:r w:rsidR="00431743">
        <w:rPr>
          <w:b/>
          <w:lang w:val="en-US"/>
        </w:rPr>
        <w:t>V</w:t>
      </w:r>
      <w:r w:rsidR="001D6193" w:rsidRPr="007F08B9">
        <w:rPr>
          <w:b/>
        </w:rPr>
        <w:t xml:space="preserve"> квартале 2025 г.</w:t>
      </w:r>
    </w:p>
    <w:p w14:paraId="65C8A9DE" w14:textId="77777777" w:rsidR="00290A97" w:rsidRPr="007F08B9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RPr="007F08B9" w14:paraId="2E0A7B48" w14:textId="77777777" w:rsidTr="00BF07E3">
        <w:trPr>
          <w:tblHeader/>
          <w:jc w:val="center"/>
        </w:trPr>
        <w:tc>
          <w:tcPr>
            <w:tcW w:w="591" w:type="dxa"/>
          </w:tcPr>
          <w:p w14:paraId="5E29868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7A1BFEC7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649" w:type="dxa"/>
          </w:tcPr>
          <w:p w14:paraId="1F0A088A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14:paraId="5EF64D81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14:paraId="2A08309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3862" w:type="dxa"/>
          </w:tcPr>
          <w:p w14:paraId="173E06AD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14:paraId="4192D631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392FEA3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14:paraId="7E3A418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1BF20084" w14:textId="7D87AE9F" w:rsidR="00290A97" w:rsidRPr="007F08B9" w:rsidRDefault="0083271B">
            <w:pPr>
              <w:jc w:val="center"/>
              <w:rPr>
                <w:b/>
              </w:rPr>
            </w:pPr>
            <w:r w:rsidRPr="007F08B9">
              <w:rPr>
                <w:b/>
              </w:rPr>
              <w:t>Л</w:t>
            </w:r>
            <w:r w:rsidR="00290A97" w:rsidRPr="007F08B9">
              <w:rPr>
                <w:b/>
              </w:rPr>
              <w:t>ицензии</w:t>
            </w:r>
          </w:p>
        </w:tc>
      </w:tr>
      <w:tr w:rsidR="0083271B" w:rsidRPr="009C3FAB" w14:paraId="2AC78045" w14:textId="77777777" w:rsidTr="0083271B">
        <w:trPr>
          <w:jc w:val="center"/>
        </w:trPr>
        <w:tc>
          <w:tcPr>
            <w:tcW w:w="591" w:type="dxa"/>
          </w:tcPr>
          <w:p w14:paraId="4E66E302" w14:textId="3758A4CA" w:rsidR="0083271B" w:rsidRPr="00D92B2A" w:rsidRDefault="00667E5B" w:rsidP="00B123A0">
            <w:pPr>
              <w:jc w:val="center"/>
              <w:rPr>
                <w:sz w:val="18"/>
                <w:szCs w:val="18"/>
              </w:rPr>
            </w:pPr>
            <w:r w:rsidRPr="00D92B2A">
              <w:rPr>
                <w:sz w:val="18"/>
                <w:szCs w:val="18"/>
              </w:rPr>
              <w:t>1.</w:t>
            </w:r>
          </w:p>
        </w:tc>
        <w:tc>
          <w:tcPr>
            <w:tcW w:w="3649" w:type="dxa"/>
          </w:tcPr>
          <w:p w14:paraId="5C1F9FE3" w14:textId="72BAF31C" w:rsidR="0083271B" w:rsidRPr="00D92B2A" w:rsidRDefault="00667E5B" w:rsidP="001D013A">
            <w:pPr>
              <w:rPr>
                <w:color w:val="000000"/>
              </w:rPr>
            </w:pPr>
            <w:r w:rsidRPr="00D92B2A">
              <w:t>Общество с ограниченной ответственностью Расчетная небанковская кредитная организация «Платежный конструктор»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B157" w14:textId="3C6322DB" w:rsidR="0083271B" w:rsidRPr="00D92B2A" w:rsidRDefault="00667E5B" w:rsidP="001D013A">
            <w:pPr>
              <w:rPr>
                <w:color w:val="000000"/>
              </w:rPr>
            </w:pPr>
            <w:r w:rsidRPr="00D92B2A">
              <w:t>Общество с ограниченной ответственностью Банк «</w:t>
            </w:r>
            <w:proofErr w:type="spellStart"/>
            <w:r w:rsidRPr="00D92B2A">
              <w:t>Пэйджин</w:t>
            </w:r>
            <w:proofErr w:type="spellEnd"/>
            <w:r w:rsidRPr="00D92B2A">
              <w:t>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2355" w14:textId="3146B86C" w:rsidR="0083271B" w:rsidRPr="00D92B2A" w:rsidRDefault="0083271B" w:rsidP="00B123A0">
            <w:pPr>
              <w:jc w:val="center"/>
              <w:rPr>
                <w:color w:val="000000"/>
              </w:rPr>
            </w:pPr>
            <w:r w:rsidRPr="00D92B2A">
              <w:rPr>
                <w:color w:val="000000"/>
              </w:rPr>
              <w:t>3543</w:t>
            </w:r>
          </w:p>
        </w:tc>
        <w:tc>
          <w:tcPr>
            <w:tcW w:w="3862" w:type="dxa"/>
          </w:tcPr>
          <w:p w14:paraId="66A54DB7" w14:textId="0A880A9D" w:rsidR="0083271B" w:rsidRPr="00D92B2A" w:rsidRDefault="0083271B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>197046, г. Санкт-Петербург, Петроградская набережная, дом 22, лит. А, пом. 34-Н, офисы 18-24</w:t>
            </w:r>
          </w:p>
        </w:tc>
        <w:tc>
          <w:tcPr>
            <w:tcW w:w="1418" w:type="dxa"/>
          </w:tcPr>
          <w:p w14:paraId="6EA35D83" w14:textId="51C62E78" w:rsidR="0083271B" w:rsidRPr="00D92B2A" w:rsidRDefault="0083271B" w:rsidP="00B123A0">
            <w:pPr>
              <w:jc w:val="center"/>
            </w:pPr>
            <w:r w:rsidRPr="00D92B2A">
              <w:t>18.04.2022</w:t>
            </w:r>
          </w:p>
        </w:tc>
        <w:tc>
          <w:tcPr>
            <w:tcW w:w="1321" w:type="dxa"/>
          </w:tcPr>
          <w:p w14:paraId="0C476A59" w14:textId="2E4C11E9" w:rsidR="0083271B" w:rsidRPr="00D92B2A" w:rsidRDefault="0083271B" w:rsidP="00B123A0">
            <w:pPr>
              <w:jc w:val="center"/>
            </w:pPr>
            <w:r w:rsidRPr="00D92B2A">
              <w:t>09.10.2025</w:t>
            </w:r>
          </w:p>
        </w:tc>
      </w:tr>
      <w:tr w:rsidR="00760302" w:rsidRPr="009C3FAB" w14:paraId="4B23B0BF" w14:textId="77777777" w:rsidTr="001D013A">
        <w:trPr>
          <w:jc w:val="center"/>
        </w:trPr>
        <w:tc>
          <w:tcPr>
            <w:tcW w:w="591" w:type="dxa"/>
          </w:tcPr>
          <w:p w14:paraId="5FF644A7" w14:textId="030BBFA0" w:rsidR="00760302" w:rsidRPr="00D92B2A" w:rsidRDefault="00667E5B" w:rsidP="00B123A0">
            <w:pPr>
              <w:jc w:val="center"/>
              <w:rPr>
                <w:sz w:val="18"/>
                <w:szCs w:val="18"/>
              </w:rPr>
            </w:pPr>
            <w:r w:rsidRPr="00D92B2A">
              <w:rPr>
                <w:sz w:val="18"/>
                <w:szCs w:val="18"/>
              </w:rPr>
              <w:t>2.</w:t>
            </w:r>
          </w:p>
        </w:tc>
        <w:tc>
          <w:tcPr>
            <w:tcW w:w="3649" w:type="dxa"/>
          </w:tcPr>
          <w:p w14:paraId="05B4AF7C" w14:textId="0DB2668C" w:rsidR="00760302" w:rsidRPr="00D92B2A" w:rsidRDefault="00760302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 xml:space="preserve">Общество с ограниченной ответственностью Расчетная небанковская кредитная организация </w:t>
            </w:r>
            <w:r w:rsidR="009F59B5">
              <w:rPr>
                <w:color w:val="000000"/>
              </w:rPr>
              <w:t>«</w:t>
            </w:r>
            <w:r w:rsidRPr="00D92B2A">
              <w:rPr>
                <w:color w:val="000000"/>
              </w:rPr>
              <w:t>Банковская зона</w:t>
            </w:r>
            <w:r w:rsidR="009F59B5">
              <w:rPr>
                <w:color w:val="000000"/>
              </w:rPr>
              <w:t>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E256" w14:textId="1F9E058C" w:rsidR="00760302" w:rsidRPr="00D92B2A" w:rsidRDefault="00760302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>Общество с ограниченной ответственностью Небанковская кредитная организация «ТАНГРАМ»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0996" w14:textId="7C0DB133" w:rsidR="00760302" w:rsidRPr="00D92B2A" w:rsidRDefault="00760302" w:rsidP="00B123A0">
            <w:pPr>
              <w:jc w:val="center"/>
              <w:rPr>
                <w:color w:val="000000"/>
              </w:rPr>
            </w:pPr>
            <w:r w:rsidRPr="00D92B2A">
              <w:rPr>
                <w:color w:val="000000"/>
              </w:rPr>
              <w:t>3553</w:t>
            </w:r>
          </w:p>
        </w:tc>
        <w:tc>
          <w:tcPr>
            <w:tcW w:w="3862" w:type="dxa"/>
          </w:tcPr>
          <w:p w14:paraId="29307B36" w14:textId="4D863E4F" w:rsidR="00760302" w:rsidRPr="00D92B2A" w:rsidRDefault="00760302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>117292, г. Москва, ул. Ивана Бабушкина, д. 16А</w:t>
            </w:r>
          </w:p>
        </w:tc>
        <w:tc>
          <w:tcPr>
            <w:tcW w:w="1418" w:type="dxa"/>
          </w:tcPr>
          <w:p w14:paraId="43F3978A" w14:textId="72ACEE72" w:rsidR="00760302" w:rsidRPr="00D92B2A" w:rsidRDefault="00760302" w:rsidP="00B123A0">
            <w:pPr>
              <w:jc w:val="center"/>
              <w:rPr>
                <w:shd w:val="clear" w:color="auto" w:fill="F7F7F7"/>
              </w:rPr>
            </w:pPr>
            <w:r w:rsidRPr="00D92B2A">
              <w:t>21.03.2025</w:t>
            </w:r>
          </w:p>
        </w:tc>
        <w:tc>
          <w:tcPr>
            <w:tcW w:w="1321" w:type="dxa"/>
          </w:tcPr>
          <w:p w14:paraId="73096990" w14:textId="6F448F36" w:rsidR="00760302" w:rsidRPr="00D92B2A" w:rsidRDefault="00760302" w:rsidP="00B123A0">
            <w:pPr>
              <w:jc w:val="center"/>
              <w:rPr>
                <w:color w:val="000000"/>
              </w:rPr>
            </w:pPr>
            <w:r w:rsidRPr="00D92B2A">
              <w:t>14.11.2025</w:t>
            </w:r>
          </w:p>
        </w:tc>
      </w:tr>
      <w:tr w:rsidR="00667E5B" w:rsidRPr="009C3FAB" w14:paraId="267761D0" w14:textId="77777777" w:rsidTr="001D013A">
        <w:trPr>
          <w:jc w:val="center"/>
        </w:trPr>
        <w:tc>
          <w:tcPr>
            <w:tcW w:w="591" w:type="dxa"/>
          </w:tcPr>
          <w:p w14:paraId="4E5AD2D2" w14:textId="7C240150" w:rsidR="00667E5B" w:rsidRPr="00D92B2A" w:rsidRDefault="00667E5B" w:rsidP="00B123A0">
            <w:pPr>
              <w:jc w:val="center"/>
              <w:rPr>
                <w:sz w:val="18"/>
                <w:szCs w:val="18"/>
              </w:rPr>
            </w:pPr>
            <w:r w:rsidRPr="00D92B2A">
              <w:rPr>
                <w:sz w:val="18"/>
                <w:szCs w:val="18"/>
              </w:rPr>
              <w:t>3.</w:t>
            </w:r>
          </w:p>
        </w:tc>
        <w:tc>
          <w:tcPr>
            <w:tcW w:w="3649" w:type="dxa"/>
          </w:tcPr>
          <w:p w14:paraId="4FBB7C5C" w14:textId="77777777" w:rsidR="00667E5B" w:rsidRPr="00D92B2A" w:rsidRDefault="00667E5B" w:rsidP="001D013A">
            <w:r w:rsidRPr="00D92B2A">
              <w:t>Общество с ограниченной</w:t>
            </w:r>
          </w:p>
          <w:p w14:paraId="669EC00B" w14:textId="77777777" w:rsidR="00667E5B" w:rsidRPr="00D92B2A" w:rsidRDefault="00667E5B" w:rsidP="001D013A">
            <w:r w:rsidRPr="00D92B2A">
              <w:t>ответственностью Небанковская кредитная организация «Мурманский</w:t>
            </w:r>
          </w:p>
          <w:p w14:paraId="0D56995D" w14:textId="733A520A" w:rsidR="00667E5B" w:rsidRPr="00D92B2A" w:rsidRDefault="00667E5B" w:rsidP="001D013A">
            <w:pPr>
              <w:rPr>
                <w:color w:val="000000"/>
              </w:rPr>
            </w:pPr>
            <w:r w:rsidRPr="00D92B2A">
              <w:t>расчетный центр»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2B73" w14:textId="091BC051" w:rsidR="00667E5B" w:rsidRPr="00D92B2A" w:rsidRDefault="00667E5B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>Общество с ограниченной ответственностью «Мурманский расчетный Банк»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AA20" w14:textId="530F358A" w:rsidR="00667E5B" w:rsidRPr="00D92B2A" w:rsidRDefault="00667E5B" w:rsidP="00B123A0">
            <w:pPr>
              <w:jc w:val="center"/>
              <w:rPr>
                <w:color w:val="000000"/>
              </w:rPr>
            </w:pPr>
            <w:r w:rsidRPr="00D92B2A">
              <w:rPr>
                <w:color w:val="000000"/>
              </w:rPr>
              <w:t>3341</w:t>
            </w:r>
          </w:p>
        </w:tc>
        <w:tc>
          <w:tcPr>
            <w:tcW w:w="3862" w:type="dxa"/>
          </w:tcPr>
          <w:p w14:paraId="4274752D" w14:textId="0EF5CCC0" w:rsidR="00667E5B" w:rsidRPr="00D92B2A" w:rsidRDefault="00667E5B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>183071, г. Мурманск, ул. Старостина, 21</w:t>
            </w:r>
          </w:p>
        </w:tc>
        <w:tc>
          <w:tcPr>
            <w:tcW w:w="1418" w:type="dxa"/>
          </w:tcPr>
          <w:p w14:paraId="08C01A64" w14:textId="0AC13DF2" w:rsidR="00667E5B" w:rsidRPr="00D92B2A" w:rsidRDefault="00667E5B" w:rsidP="00B123A0">
            <w:pPr>
              <w:jc w:val="center"/>
            </w:pPr>
            <w:r w:rsidRPr="00D92B2A">
              <w:t>08.07.1999</w:t>
            </w:r>
          </w:p>
        </w:tc>
        <w:tc>
          <w:tcPr>
            <w:tcW w:w="1321" w:type="dxa"/>
          </w:tcPr>
          <w:p w14:paraId="4CC1160A" w14:textId="4171BBDD" w:rsidR="00667E5B" w:rsidRPr="00D92B2A" w:rsidRDefault="00667E5B" w:rsidP="00B123A0">
            <w:pPr>
              <w:jc w:val="center"/>
            </w:pPr>
            <w:r w:rsidRPr="00D92B2A">
              <w:t>14.11.2025</w:t>
            </w:r>
          </w:p>
        </w:tc>
      </w:tr>
      <w:tr w:rsidR="00760302" w:rsidRPr="009C3FAB" w14:paraId="0001975A" w14:textId="77777777" w:rsidTr="003D5354">
        <w:trPr>
          <w:jc w:val="center"/>
        </w:trPr>
        <w:tc>
          <w:tcPr>
            <w:tcW w:w="591" w:type="dxa"/>
          </w:tcPr>
          <w:p w14:paraId="7DF0EB35" w14:textId="78F0309C" w:rsidR="00760302" w:rsidRPr="00D92B2A" w:rsidRDefault="00667E5B" w:rsidP="00B123A0">
            <w:pPr>
              <w:jc w:val="center"/>
              <w:rPr>
                <w:sz w:val="18"/>
                <w:szCs w:val="18"/>
              </w:rPr>
            </w:pPr>
            <w:r w:rsidRPr="00D92B2A">
              <w:rPr>
                <w:sz w:val="18"/>
                <w:szCs w:val="18"/>
              </w:rPr>
              <w:t>4.</w:t>
            </w:r>
          </w:p>
        </w:tc>
        <w:tc>
          <w:tcPr>
            <w:tcW w:w="3649" w:type="dxa"/>
          </w:tcPr>
          <w:p w14:paraId="1E7C3FE6" w14:textId="649E9414" w:rsidR="00760302" w:rsidRPr="00D92B2A" w:rsidRDefault="00760302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>Публичное акционер</w:t>
            </w:r>
            <w:r w:rsidR="009F59B5">
              <w:rPr>
                <w:color w:val="000000"/>
              </w:rPr>
              <w:t>ное общество коммерческий банк «</w:t>
            </w:r>
            <w:r w:rsidRPr="00D92B2A">
              <w:rPr>
                <w:color w:val="000000"/>
              </w:rPr>
              <w:t>Вятич</w:t>
            </w:r>
            <w:r w:rsidR="009F59B5">
              <w:rPr>
                <w:color w:val="000000"/>
              </w:rPr>
              <w:t>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26E9" w14:textId="0C73DD91" w:rsidR="00760302" w:rsidRPr="00D92B2A" w:rsidRDefault="00760302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 xml:space="preserve">Акционерное общество Коммерческий банк </w:t>
            </w:r>
            <w:r w:rsidR="009F59B5">
              <w:rPr>
                <w:color w:val="000000"/>
              </w:rPr>
              <w:t>«</w:t>
            </w:r>
            <w:r w:rsidRPr="00D92B2A">
              <w:rPr>
                <w:color w:val="000000"/>
              </w:rPr>
              <w:t>Вятич</w:t>
            </w:r>
            <w:r w:rsidR="009F59B5">
              <w:rPr>
                <w:color w:val="000000"/>
              </w:rPr>
              <w:t>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6FA5" w14:textId="728B7ADF" w:rsidR="00760302" w:rsidRPr="00D92B2A" w:rsidRDefault="00760302" w:rsidP="00B123A0">
            <w:pPr>
              <w:jc w:val="center"/>
              <w:rPr>
                <w:color w:val="000000"/>
              </w:rPr>
            </w:pPr>
            <w:r w:rsidRPr="00D92B2A">
              <w:rPr>
                <w:color w:val="000000"/>
              </w:rPr>
              <w:t>2796</w:t>
            </w:r>
          </w:p>
        </w:tc>
        <w:tc>
          <w:tcPr>
            <w:tcW w:w="3862" w:type="dxa"/>
          </w:tcPr>
          <w:p w14:paraId="5D90CCDB" w14:textId="32A3ACC4" w:rsidR="00760302" w:rsidRPr="00D92B2A" w:rsidRDefault="00760302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>390046, г. Рязань, ул.</w:t>
            </w:r>
            <w:r w:rsidR="009F59B5">
              <w:rPr>
                <w:color w:val="000000"/>
              </w:rPr>
              <w:t xml:space="preserve"> </w:t>
            </w:r>
            <w:r w:rsidRPr="00D92B2A">
              <w:rPr>
                <w:color w:val="000000"/>
              </w:rPr>
              <w:t>Введенская, д.110</w:t>
            </w:r>
          </w:p>
        </w:tc>
        <w:tc>
          <w:tcPr>
            <w:tcW w:w="1418" w:type="dxa"/>
          </w:tcPr>
          <w:p w14:paraId="170FC514" w14:textId="33273754" w:rsidR="00760302" w:rsidRPr="00D92B2A" w:rsidRDefault="00760302" w:rsidP="00B123A0">
            <w:pPr>
              <w:jc w:val="center"/>
            </w:pPr>
            <w:r w:rsidRPr="00D92B2A">
              <w:t>19.04.1994</w:t>
            </w:r>
          </w:p>
        </w:tc>
        <w:tc>
          <w:tcPr>
            <w:tcW w:w="1321" w:type="dxa"/>
          </w:tcPr>
          <w:p w14:paraId="530849BC" w14:textId="0F79D663" w:rsidR="00760302" w:rsidRPr="00D92B2A" w:rsidRDefault="00760302" w:rsidP="00B123A0">
            <w:pPr>
              <w:jc w:val="center"/>
            </w:pPr>
            <w:r w:rsidRPr="00D92B2A">
              <w:t>24.12.2025</w:t>
            </w:r>
          </w:p>
        </w:tc>
      </w:tr>
      <w:tr w:rsidR="00C65088" w:rsidRPr="009C3FAB" w14:paraId="0CF0540B" w14:textId="77777777" w:rsidTr="00BF07E3">
        <w:trPr>
          <w:jc w:val="center"/>
        </w:trPr>
        <w:tc>
          <w:tcPr>
            <w:tcW w:w="591" w:type="dxa"/>
          </w:tcPr>
          <w:p w14:paraId="75DDDD3D" w14:textId="1DB73CEB" w:rsidR="00C65088" w:rsidRPr="00D92B2A" w:rsidRDefault="00667E5B" w:rsidP="00B123A0">
            <w:pPr>
              <w:jc w:val="center"/>
              <w:rPr>
                <w:sz w:val="18"/>
                <w:szCs w:val="18"/>
              </w:rPr>
            </w:pPr>
            <w:r w:rsidRPr="00D92B2A">
              <w:rPr>
                <w:sz w:val="18"/>
                <w:szCs w:val="18"/>
              </w:rPr>
              <w:t>5.</w:t>
            </w:r>
          </w:p>
        </w:tc>
        <w:tc>
          <w:tcPr>
            <w:tcW w:w="3649" w:type="dxa"/>
          </w:tcPr>
          <w:p w14:paraId="5B7D6199" w14:textId="57A1654F" w:rsidR="00C65088" w:rsidRPr="00D92B2A" w:rsidRDefault="00760302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 xml:space="preserve">Публичное акционерное общество Инвестиционно-коммерческий промышленно-строительный банк </w:t>
            </w:r>
            <w:r w:rsidR="009F59B5">
              <w:rPr>
                <w:color w:val="000000"/>
              </w:rPr>
              <w:t>«</w:t>
            </w:r>
            <w:r w:rsidRPr="00D92B2A">
              <w:rPr>
                <w:color w:val="000000"/>
              </w:rPr>
              <w:t>Ставрополье</w:t>
            </w:r>
            <w:r w:rsidR="009F59B5">
              <w:rPr>
                <w:color w:val="000000"/>
              </w:rPr>
              <w:t>»</w:t>
            </w:r>
          </w:p>
        </w:tc>
        <w:tc>
          <w:tcPr>
            <w:tcW w:w="3649" w:type="dxa"/>
          </w:tcPr>
          <w:p w14:paraId="74160EE8" w14:textId="01BAADB0" w:rsidR="00C65088" w:rsidRPr="00D92B2A" w:rsidRDefault="009F59B5" w:rsidP="001D013A">
            <w:pPr>
              <w:rPr>
                <w:color w:val="000000"/>
              </w:rPr>
            </w:pPr>
            <w:r>
              <w:rPr>
                <w:color w:val="000000"/>
              </w:rPr>
              <w:t>Публичное акционерное общество «</w:t>
            </w:r>
            <w:r w:rsidR="00760302" w:rsidRPr="00D92B2A">
              <w:rPr>
                <w:color w:val="000000"/>
              </w:rPr>
              <w:t xml:space="preserve">Банк </w:t>
            </w:r>
            <w:proofErr w:type="spellStart"/>
            <w:r w:rsidR="00760302" w:rsidRPr="00D92B2A">
              <w:rPr>
                <w:color w:val="000000"/>
              </w:rPr>
              <w:t>Ставр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42" w:type="dxa"/>
          </w:tcPr>
          <w:p w14:paraId="0D46E2CE" w14:textId="568BC3B4" w:rsidR="00015126" w:rsidRPr="00D92B2A" w:rsidRDefault="00760302" w:rsidP="00B123A0">
            <w:pPr>
              <w:jc w:val="center"/>
              <w:rPr>
                <w:color w:val="000000"/>
              </w:rPr>
            </w:pPr>
            <w:r w:rsidRPr="00D92B2A">
              <w:rPr>
                <w:color w:val="000000"/>
              </w:rPr>
              <w:t>1288</w:t>
            </w:r>
          </w:p>
        </w:tc>
        <w:tc>
          <w:tcPr>
            <w:tcW w:w="3862" w:type="dxa"/>
          </w:tcPr>
          <w:p w14:paraId="7377AA83" w14:textId="4C27AB73" w:rsidR="00C65088" w:rsidRPr="00D92B2A" w:rsidRDefault="00760302" w:rsidP="001D013A">
            <w:pPr>
              <w:rPr>
                <w:color w:val="000000"/>
              </w:rPr>
            </w:pPr>
            <w:r w:rsidRPr="00D92B2A">
              <w:rPr>
                <w:color w:val="000000"/>
              </w:rPr>
              <w:t>355041, Ставропол</w:t>
            </w:r>
            <w:bookmarkStart w:id="0" w:name="_GoBack"/>
            <w:bookmarkEnd w:id="0"/>
            <w:r w:rsidRPr="00D92B2A">
              <w:rPr>
                <w:color w:val="000000"/>
              </w:rPr>
              <w:t>ьский край, г.</w:t>
            </w:r>
            <w:r w:rsidR="009F59B5">
              <w:rPr>
                <w:color w:val="000000"/>
              </w:rPr>
              <w:t xml:space="preserve"> </w:t>
            </w:r>
            <w:r w:rsidRPr="00D92B2A">
              <w:rPr>
                <w:color w:val="000000"/>
              </w:rPr>
              <w:t>Ставрополь, ул. Краснофлотская, 88а</w:t>
            </w:r>
          </w:p>
        </w:tc>
        <w:tc>
          <w:tcPr>
            <w:tcW w:w="1418" w:type="dxa"/>
          </w:tcPr>
          <w:p w14:paraId="50D54DD6" w14:textId="2952E0B6" w:rsidR="00C44089" w:rsidRPr="00D92B2A" w:rsidRDefault="00B123A0" w:rsidP="00B123A0">
            <w:pPr>
              <w:jc w:val="center"/>
            </w:pPr>
            <w:r w:rsidRPr="00D92B2A">
              <w:t>26.12.1990</w:t>
            </w:r>
          </w:p>
        </w:tc>
        <w:tc>
          <w:tcPr>
            <w:tcW w:w="1321" w:type="dxa"/>
          </w:tcPr>
          <w:p w14:paraId="2217FA76" w14:textId="7F7A11C3" w:rsidR="00C44089" w:rsidRPr="00D92B2A" w:rsidRDefault="00B123A0" w:rsidP="00B123A0">
            <w:pPr>
              <w:jc w:val="center"/>
              <w:rPr>
                <w:color w:val="000000"/>
              </w:rPr>
            </w:pPr>
            <w:r w:rsidRPr="00D92B2A">
              <w:rPr>
                <w:color w:val="000000"/>
              </w:rPr>
              <w:t>26.12.2025</w:t>
            </w:r>
          </w:p>
        </w:tc>
      </w:tr>
    </w:tbl>
    <w:p w14:paraId="0483C9D8" w14:textId="24CA0EA0" w:rsidR="004D08F4" w:rsidRDefault="004D08F4">
      <w:pPr>
        <w:rPr>
          <w:sz w:val="18"/>
          <w:highlight w:val="yellow"/>
        </w:rPr>
      </w:pPr>
    </w:p>
    <w:p w14:paraId="769FDC40" w14:textId="6DD17211" w:rsidR="00D92B2A" w:rsidRDefault="00D92B2A">
      <w:pPr>
        <w:rPr>
          <w:sz w:val="18"/>
          <w:highlight w:val="yellow"/>
        </w:rPr>
      </w:pPr>
    </w:p>
    <w:p w14:paraId="1711E8E5" w14:textId="77777777" w:rsidR="00D92B2A" w:rsidRPr="009C3FAB" w:rsidRDefault="00D92B2A">
      <w:pPr>
        <w:rPr>
          <w:sz w:val="18"/>
          <w:highlight w:val="yellow"/>
        </w:rPr>
      </w:pPr>
    </w:p>
    <w:p w14:paraId="5F97BC56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5B21118C" w14:textId="77777777" w:rsidR="00290A97" w:rsidRPr="007F08B9" w:rsidRDefault="00290A97">
      <w:pPr>
        <w:rPr>
          <w:sz w:val="18"/>
        </w:rPr>
      </w:pPr>
    </w:p>
    <w:p w14:paraId="1EAB0DB0" w14:textId="4EBCDD6E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1D6193" w:rsidRPr="007F08B9">
        <w:rPr>
          <w:b/>
        </w:rPr>
        <w:t xml:space="preserve">в </w:t>
      </w:r>
      <w:r w:rsidR="00431743">
        <w:rPr>
          <w:b/>
        </w:rPr>
        <w:t>I</w:t>
      </w:r>
      <w:r w:rsidR="00431743">
        <w:rPr>
          <w:b/>
          <w:lang w:val="en-US"/>
        </w:rPr>
        <w:t>V</w:t>
      </w:r>
      <w:r w:rsidR="001D6193" w:rsidRPr="007F08B9">
        <w:rPr>
          <w:b/>
        </w:rPr>
        <w:t xml:space="preserve"> квартале 2025 г.</w:t>
      </w:r>
    </w:p>
    <w:p w14:paraId="2338ED02" w14:textId="77777777" w:rsidR="00290A97" w:rsidRPr="007F08B9" w:rsidRDefault="00290A97">
      <w:pPr>
        <w:rPr>
          <w:sz w:val="1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711"/>
        <w:gridCol w:w="1134"/>
        <w:gridCol w:w="1417"/>
        <w:gridCol w:w="3402"/>
      </w:tblGrid>
      <w:tr w:rsidR="00831597" w:rsidRPr="007F08B9" w14:paraId="5ADCB52C" w14:textId="77777777" w:rsidTr="00831597">
        <w:trPr>
          <w:tblHeader/>
          <w:jc w:val="center"/>
        </w:trPr>
        <w:tc>
          <w:tcPr>
            <w:tcW w:w="591" w:type="dxa"/>
          </w:tcPr>
          <w:p w14:paraId="59E937EC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63133C89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06" w:type="dxa"/>
          </w:tcPr>
          <w:p w14:paraId="740651DF" w14:textId="77777777" w:rsidR="00831597" w:rsidRPr="007F08B9" w:rsidRDefault="00831597">
            <w:pPr>
              <w:jc w:val="center"/>
              <w:rPr>
                <w:b/>
              </w:rPr>
            </w:pPr>
          </w:p>
          <w:p w14:paraId="317FCCC0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0EDEBB98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11CF6188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424" w:type="dxa"/>
          </w:tcPr>
          <w:p w14:paraId="5BDD516E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5489DD8C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480535FA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711" w:type="dxa"/>
          </w:tcPr>
          <w:p w14:paraId="0AF483CD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14:paraId="617109FD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134" w:type="dxa"/>
          </w:tcPr>
          <w:p w14:paraId="489929CB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36E52664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1417" w:type="dxa"/>
          </w:tcPr>
          <w:p w14:paraId="274A27C6" w14:textId="69A53189" w:rsidR="00831597" w:rsidRPr="007F08B9" w:rsidRDefault="00831597">
            <w:pPr>
              <w:jc w:val="center"/>
              <w:rPr>
                <w:b/>
              </w:rPr>
            </w:pPr>
            <w:r>
              <w:rPr>
                <w:b/>
              </w:rPr>
              <w:t>Дата открытия филиала</w:t>
            </w:r>
          </w:p>
        </w:tc>
        <w:tc>
          <w:tcPr>
            <w:tcW w:w="3402" w:type="dxa"/>
          </w:tcPr>
          <w:p w14:paraId="0FFE9569" w14:textId="793953A0" w:rsidR="00831597" w:rsidRPr="007F08B9" w:rsidRDefault="00831597">
            <w:pPr>
              <w:jc w:val="center"/>
              <w:rPr>
                <w:b/>
              </w:rPr>
            </w:pPr>
          </w:p>
          <w:p w14:paraId="34B690C5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</w:t>
            </w:r>
          </w:p>
        </w:tc>
      </w:tr>
      <w:tr w:rsidR="00831597" w:rsidRPr="007F08B9" w14:paraId="753A47FC" w14:textId="77777777" w:rsidTr="00831597">
        <w:trPr>
          <w:tblHeader/>
          <w:jc w:val="center"/>
        </w:trPr>
        <w:tc>
          <w:tcPr>
            <w:tcW w:w="591" w:type="dxa"/>
          </w:tcPr>
          <w:p w14:paraId="0B6ADAD9" w14:textId="1B613CB9" w:rsidR="00831597" w:rsidRPr="00D92B2A" w:rsidRDefault="00831597">
            <w:pPr>
              <w:jc w:val="center"/>
            </w:pPr>
            <w:r w:rsidRPr="00D92B2A">
              <w:t>1.</w:t>
            </w:r>
          </w:p>
        </w:tc>
        <w:tc>
          <w:tcPr>
            <w:tcW w:w="3906" w:type="dxa"/>
          </w:tcPr>
          <w:p w14:paraId="1D5A80A4" w14:textId="4596410B" w:rsidR="00831597" w:rsidRPr="0016656F" w:rsidRDefault="00831597" w:rsidP="001D013A">
            <w:pPr>
              <w:tabs>
                <w:tab w:val="left" w:pos="675"/>
              </w:tabs>
            </w:pPr>
            <w:r w:rsidRPr="0016656F">
              <w:t xml:space="preserve">АО </w:t>
            </w:r>
            <w:r w:rsidR="009F59B5">
              <w:t>«</w:t>
            </w:r>
            <w:proofErr w:type="spellStart"/>
            <w:r w:rsidRPr="0016656F">
              <w:t>Роял</w:t>
            </w:r>
            <w:proofErr w:type="spellEnd"/>
            <w:r w:rsidRPr="0016656F">
              <w:t xml:space="preserve"> Кредит Банк</w:t>
            </w:r>
            <w:r w:rsidR="009F59B5">
              <w:t>»</w:t>
            </w:r>
          </w:p>
        </w:tc>
        <w:tc>
          <w:tcPr>
            <w:tcW w:w="861" w:type="dxa"/>
          </w:tcPr>
          <w:p w14:paraId="3405C3D5" w14:textId="31E96B15" w:rsidR="00831597" w:rsidRPr="0016656F" w:rsidRDefault="00831597">
            <w:pPr>
              <w:jc w:val="center"/>
            </w:pPr>
            <w:r w:rsidRPr="0016656F">
              <w:t>783</w:t>
            </w:r>
          </w:p>
        </w:tc>
        <w:tc>
          <w:tcPr>
            <w:tcW w:w="1424" w:type="dxa"/>
          </w:tcPr>
          <w:p w14:paraId="5C369B51" w14:textId="3FAAE21C" w:rsidR="00831597" w:rsidRPr="0016656F" w:rsidRDefault="0016656F" w:rsidP="0016656F">
            <w:pPr>
              <w:jc w:val="center"/>
            </w:pPr>
            <w:r w:rsidRPr="0016656F">
              <w:t>14.11.1990</w:t>
            </w:r>
          </w:p>
        </w:tc>
        <w:tc>
          <w:tcPr>
            <w:tcW w:w="2711" w:type="dxa"/>
          </w:tcPr>
          <w:p w14:paraId="35F16392" w14:textId="6F6BAA3C" w:rsidR="00831597" w:rsidRPr="0016656F" w:rsidRDefault="009F59B5" w:rsidP="000369E0">
            <w:pPr>
              <w:tabs>
                <w:tab w:val="left" w:pos="870"/>
              </w:tabs>
            </w:pPr>
            <w:r>
              <w:t>«</w:t>
            </w:r>
            <w:proofErr w:type="spellStart"/>
            <w:r>
              <w:t>Астро</w:t>
            </w:r>
            <w:proofErr w:type="spellEnd"/>
            <w:r>
              <w:t>-Волга»</w:t>
            </w:r>
            <w:r w:rsidR="00831597" w:rsidRPr="0016656F">
              <w:t xml:space="preserve"> в г. Донецк</w:t>
            </w:r>
          </w:p>
        </w:tc>
        <w:tc>
          <w:tcPr>
            <w:tcW w:w="1134" w:type="dxa"/>
          </w:tcPr>
          <w:p w14:paraId="08859629" w14:textId="17F5831A" w:rsidR="00831597" w:rsidRPr="00C0220A" w:rsidRDefault="00D92B2A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6FA2E4B" w14:textId="45E41BF0" w:rsidR="00831597" w:rsidRPr="00C0220A" w:rsidRDefault="00831597">
            <w:pPr>
              <w:jc w:val="center"/>
            </w:pPr>
            <w:r>
              <w:t>12.11.2025</w:t>
            </w:r>
          </w:p>
        </w:tc>
        <w:tc>
          <w:tcPr>
            <w:tcW w:w="3402" w:type="dxa"/>
          </w:tcPr>
          <w:p w14:paraId="07DE4644" w14:textId="04E3D4D6" w:rsidR="00831597" w:rsidRPr="00C0220A" w:rsidRDefault="00D92B2A" w:rsidP="001D013A">
            <w:r w:rsidRPr="00D92B2A">
              <w:t>283015, Донецкая Народная Республика, город Донецк, проспект Мира, дом 15, оф.33</w:t>
            </w:r>
          </w:p>
        </w:tc>
      </w:tr>
    </w:tbl>
    <w:p w14:paraId="3E5A08FA" w14:textId="25205044" w:rsidR="00431743" w:rsidRDefault="00431743"/>
    <w:p w14:paraId="63B40795" w14:textId="0C93D8E4" w:rsidR="00D92B2A" w:rsidRDefault="00D92B2A"/>
    <w:p w14:paraId="1EF45CAD" w14:textId="1F941504" w:rsidR="00D92B2A" w:rsidRDefault="00D92B2A"/>
    <w:p w14:paraId="0EF70ED3" w14:textId="37007C5C" w:rsidR="00D92B2A" w:rsidRDefault="00D92B2A"/>
    <w:p w14:paraId="28AFA8BE" w14:textId="77777777" w:rsidR="00D92B2A" w:rsidRPr="007F08B9" w:rsidRDefault="00D92B2A"/>
    <w:p w14:paraId="39383369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3C1925D3" w14:textId="77777777" w:rsidR="006514D6" w:rsidRPr="007F08B9" w:rsidRDefault="006514D6">
      <w:pPr>
        <w:jc w:val="center"/>
        <w:rPr>
          <w:b/>
        </w:rPr>
      </w:pPr>
    </w:p>
    <w:p w14:paraId="706B29D4" w14:textId="75E95A43" w:rsidR="00290A97" w:rsidRDefault="00290A97" w:rsidP="00D92B2A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1D6193" w:rsidRPr="007F08B9">
        <w:rPr>
          <w:b/>
        </w:rPr>
        <w:t xml:space="preserve">в </w:t>
      </w:r>
      <w:r w:rsidR="00431743">
        <w:rPr>
          <w:b/>
        </w:rPr>
        <w:t>I</w:t>
      </w:r>
      <w:r w:rsidR="00431743">
        <w:rPr>
          <w:b/>
          <w:lang w:val="en-US"/>
        </w:rPr>
        <w:t>V</w:t>
      </w:r>
      <w:r w:rsidR="001D6193" w:rsidRPr="007F08B9">
        <w:rPr>
          <w:b/>
        </w:rPr>
        <w:t xml:space="preserve"> квартале 2025 г.</w:t>
      </w:r>
    </w:p>
    <w:p w14:paraId="1438A2FF" w14:textId="77777777" w:rsidR="00D92B2A" w:rsidRPr="00D92B2A" w:rsidRDefault="00D92B2A" w:rsidP="00D92B2A">
      <w:pPr>
        <w:jc w:val="center"/>
        <w:rPr>
          <w:b/>
        </w:rPr>
      </w:pPr>
    </w:p>
    <w:p w14:paraId="5A30A472" w14:textId="77777777" w:rsidR="00290A97" w:rsidRPr="007F08B9" w:rsidRDefault="00290A97">
      <w:r w:rsidRPr="007F08B9">
        <w:t>*   - Банки, по которым внесена запись в Книгу государственной регистрации кредитных организаций о ликвидации</w:t>
      </w:r>
    </w:p>
    <w:p w14:paraId="00557102" w14:textId="5BD1BE6B" w:rsidR="00290A97" w:rsidRDefault="00290A97">
      <w:r w:rsidRPr="007F08B9">
        <w:t xml:space="preserve">** - из </w:t>
      </w:r>
      <w:r w:rsidR="001B6F28" w:rsidRPr="007F08B9">
        <w:t>Положения о филиале</w:t>
      </w:r>
    </w:p>
    <w:p w14:paraId="1882E80A" w14:textId="77777777" w:rsidR="00D92B2A" w:rsidRPr="007F08B9" w:rsidRDefault="00D92B2A"/>
    <w:tbl>
      <w:tblPr>
        <w:tblW w:w="154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930"/>
        <w:gridCol w:w="1276"/>
        <w:gridCol w:w="1417"/>
        <w:gridCol w:w="3261"/>
        <w:gridCol w:w="1275"/>
        <w:gridCol w:w="1276"/>
        <w:gridCol w:w="3402"/>
      </w:tblGrid>
      <w:tr w:rsidR="00831597" w:rsidRPr="007F08B9" w14:paraId="4539D123" w14:textId="77777777" w:rsidTr="0083159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14:paraId="68DD02DC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01C3A76A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49FA482D" w14:textId="77777777" w:rsidR="00831597" w:rsidRPr="007F08B9" w:rsidRDefault="00831597">
            <w:pPr>
              <w:jc w:val="center"/>
              <w:rPr>
                <w:b/>
              </w:rPr>
            </w:pPr>
          </w:p>
          <w:p w14:paraId="21AFC8CF" w14:textId="4B48ECB8" w:rsidR="00831597" w:rsidRPr="007F08B9" w:rsidRDefault="00831597" w:rsidP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 xml:space="preserve">Наименование </w:t>
            </w:r>
            <w:r>
              <w:rPr>
                <w:b/>
              </w:rPr>
              <w:t>КО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B76B3D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6A99EC48" w14:textId="260B0388" w:rsidR="00831597" w:rsidRPr="007F08B9" w:rsidRDefault="008315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0A805E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3EB5370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55ECDFDB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банка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B54AB2C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14:paraId="7A37B649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58FFBC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5F57BAD1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127066" w14:textId="295E0E03" w:rsidR="00831597" w:rsidRPr="007F08B9" w:rsidRDefault="002A78B4">
            <w:pPr>
              <w:jc w:val="center"/>
              <w:rPr>
                <w:b/>
              </w:rPr>
            </w:pPr>
            <w:r>
              <w:rPr>
                <w:b/>
              </w:rPr>
              <w:t>Дата закрытия филиала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A6D6DE" w14:textId="4B4E4DFB" w:rsidR="00831597" w:rsidRPr="007F08B9" w:rsidRDefault="00831597">
            <w:pPr>
              <w:jc w:val="center"/>
              <w:rPr>
                <w:b/>
              </w:rPr>
            </w:pPr>
          </w:p>
          <w:p w14:paraId="728DCE8C" w14:textId="77777777"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филиала**</w:t>
            </w:r>
          </w:p>
        </w:tc>
      </w:tr>
      <w:tr w:rsidR="00831597" w:rsidRPr="00831597" w14:paraId="3EF8AD48" w14:textId="7777777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C4E" w14:textId="40F2CA61" w:rsidR="00831597" w:rsidRPr="00831597" w:rsidRDefault="002A78B4">
            <w:pPr>
              <w:jc w:val="center"/>
            </w:pPr>
            <w:r>
              <w:t>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89C" w14:textId="0A932F29" w:rsidR="00831597" w:rsidRPr="00831597" w:rsidRDefault="002A78B4" w:rsidP="001D013A">
            <w:r>
              <w:t>АО АКБ «Алеф-Банк»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E47" w14:textId="62E3B902" w:rsidR="00831597" w:rsidRPr="00831597" w:rsidRDefault="002A78B4">
            <w:pPr>
              <w:jc w:val="center"/>
            </w:pPr>
            <w:r>
              <w:t>2119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02D" w14:textId="3D15F3AD" w:rsidR="00831597" w:rsidRPr="00831597" w:rsidRDefault="0016656F">
            <w:pPr>
              <w:jc w:val="center"/>
            </w:pPr>
            <w:r>
              <w:t>16.10.1992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1E41" w14:textId="36F981CE" w:rsidR="00831597" w:rsidRPr="00831597" w:rsidRDefault="009F59B5">
            <w:pPr>
              <w:jc w:val="center"/>
            </w:pPr>
            <w:r>
              <w:t>«</w:t>
            </w:r>
            <w:r w:rsidR="002A78B4" w:rsidRPr="002A78B4">
              <w:t>Курганский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97C" w14:textId="710C80F3" w:rsidR="00831597" w:rsidRPr="00831597" w:rsidRDefault="00D92B2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AE4" w14:textId="2436E9DF" w:rsidR="00831597" w:rsidRPr="00831597" w:rsidRDefault="002A78B4">
            <w:pPr>
              <w:jc w:val="center"/>
            </w:pPr>
            <w:r>
              <w:t>26.11.2025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AB4" w14:textId="022ADC11" w:rsidR="00D92B2A" w:rsidRPr="00D92B2A" w:rsidRDefault="00D92B2A" w:rsidP="00D92B2A">
            <w:r w:rsidRPr="00D92B2A">
              <w:t>640020, Курганская область, г. о. город Курган, г. Курган, ул. Советская, д. 39а</w:t>
            </w:r>
          </w:p>
          <w:p w14:paraId="5ED22595" w14:textId="77777777" w:rsidR="00831597" w:rsidRPr="00831597" w:rsidRDefault="00831597">
            <w:pPr>
              <w:jc w:val="center"/>
            </w:pPr>
          </w:p>
        </w:tc>
      </w:tr>
    </w:tbl>
    <w:p w14:paraId="5619045B" w14:textId="77777777" w:rsidR="00290A97" w:rsidRPr="007F08B9" w:rsidRDefault="00290A97">
      <w:pPr>
        <w:spacing w:line="20" w:lineRule="exact"/>
      </w:pPr>
    </w:p>
    <w:p w14:paraId="0C374863" w14:textId="77777777" w:rsidR="00290A97" w:rsidRPr="007F08B9" w:rsidRDefault="00290A97">
      <w:pPr>
        <w:rPr>
          <w:sz w:val="18"/>
        </w:rPr>
      </w:pPr>
    </w:p>
    <w:p w14:paraId="3FE0BC28" w14:textId="77777777" w:rsidR="00290A97" w:rsidRPr="009C3FAB" w:rsidRDefault="00290A97">
      <w:pPr>
        <w:rPr>
          <w:highlight w:val="yellow"/>
        </w:rPr>
      </w:pPr>
    </w:p>
    <w:p w14:paraId="03F4C7CF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60A1F0B7" w14:textId="77777777" w:rsidR="00290A97" w:rsidRPr="007F08B9" w:rsidRDefault="00290A97"/>
    <w:p w14:paraId="3F9C963D" w14:textId="53793F7B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1D6193" w:rsidRPr="007F08B9">
        <w:rPr>
          <w:b/>
        </w:rPr>
        <w:t xml:space="preserve">в </w:t>
      </w:r>
      <w:r w:rsidR="008648FF">
        <w:rPr>
          <w:b/>
        </w:rPr>
        <w:t>I</w:t>
      </w:r>
      <w:r w:rsidR="008648FF">
        <w:rPr>
          <w:b/>
          <w:lang w:val="en-US"/>
        </w:rPr>
        <w:t>V</w:t>
      </w:r>
      <w:r w:rsidR="001D6193" w:rsidRPr="007F08B9">
        <w:rPr>
          <w:b/>
        </w:rPr>
        <w:t xml:space="preserve"> квартале 2025 г.</w:t>
      </w:r>
    </w:p>
    <w:p w14:paraId="753C825D" w14:textId="77777777" w:rsidR="00290A97" w:rsidRPr="007F08B9" w:rsidRDefault="00290A97"/>
    <w:tbl>
      <w:tblPr>
        <w:tblW w:w="15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066"/>
        <w:gridCol w:w="2268"/>
        <w:gridCol w:w="4111"/>
      </w:tblGrid>
      <w:tr w:rsidR="0016656F" w:rsidRPr="007F08B9" w14:paraId="70AC0DB9" w14:textId="77777777" w:rsidTr="0016656F">
        <w:trPr>
          <w:tblHeader/>
          <w:jc w:val="center"/>
        </w:trPr>
        <w:tc>
          <w:tcPr>
            <w:tcW w:w="620" w:type="dxa"/>
          </w:tcPr>
          <w:p w14:paraId="2D6232AE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2B3F11A8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69" w:type="dxa"/>
          </w:tcPr>
          <w:p w14:paraId="2D9528B5" w14:textId="77777777" w:rsidR="0016656F" w:rsidRPr="007F08B9" w:rsidRDefault="0016656F">
            <w:pPr>
              <w:jc w:val="center"/>
              <w:rPr>
                <w:b/>
              </w:rPr>
            </w:pPr>
          </w:p>
          <w:p w14:paraId="4E4776F4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14:paraId="26AB4842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13FFC8BF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581" w:type="dxa"/>
          </w:tcPr>
          <w:p w14:paraId="56C506C6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5FA1CD64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5D517202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066" w:type="dxa"/>
          </w:tcPr>
          <w:p w14:paraId="3D1D407D" w14:textId="6151E985" w:rsidR="0016656F" w:rsidRPr="007F08B9" w:rsidRDefault="0016656F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 представительства</w:t>
            </w:r>
          </w:p>
        </w:tc>
        <w:tc>
          <w:tcPr>
            <w:tcW w:w="2268" w:type="dxa"/>
          </w:tcPr>
          <w:p w14:paraId="188F9A29" w14:textId="2074D50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представительства</w:t>
            </w:r>
          </w:p>
        </w:tc>
        <w:tc>
          <w:tcPr>
            <w:tcW w:w="4111" w:type="dxa"/>
          </w:tcPr>
          <w:p w14:paraId="5819CBCB" w14:textId="77777777"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представительства</w:t>
            </w:r>
          </w:p>
        </w:tc>
      </w:tr>
      <w:tr w:rsidR="0016656F" w:rsidRPr="007F08B9" w14:paraId="155AB11F" w14:textId="77777777" w:rsidTr="0016656F">
        <w:trPr>
          <w:tblHeader/>
          <w:jc w:val="center"/>
        </w:trPr>
        <w:tc>
          <w:tcPr>
            <w:tcW w:w="620" w:type="dxa"/>
          </w:tcPr>
          <w:p w14:paraId="6F96B547" w14:textId="0F20F6E1" w:rsidR="0016656F" w:rsidRPr="001D013A" w:rsidRDefault="001D013A">
            <w:pPr>
              <w:jc w:val="center"/>
            </w:pPr>
            <w:r w:rsidRPr="001D013A">
              <w:rPr>
                <w:lang w:val="en-US"/>
              </w:rPr>
              <w:t>1</w:t>
            </w:r>
            <w:r w:rsidRPr="001D013A">
              <w:t>.</w:t>
            </w:r>
          </w:p>
        </w:tc>
        <w:tc>
          <w:tcPr>
            <w:tcW w:w="3969" w:type="dxa"/>
          </w:tcPr>
          <w:p w14:paraId="03B554BD" w14:textId="1FDEAC73" w:rsidR="0016656F" w:rsidRPr="00DB63A5" w:rsidRDefault="009F59B5" w:rsidP="001D013A">
            <w:r>
              <w:t>ПАО «</w:t>
            </w:r>
            <w:r w:rsidR="0016656F" w:rsidRPr="00B123A0">
              <w:t>НБД-Банк</w:t>
            </w:r>
            <w:r>
              <w:t>»</w:t>
            </w:r>
          </w:p>
        </w:tc>
        <w:tc>
          <w:tcPr>
            <w:tcW w:w="970" w:type="dxa"/>
          </w:tcPr>
          <w:p w14:paraId="5E809885" w14:textId="5EE3D495" w:rsidR="0016656F" w:rsidRPr="00371BC8" w:rsidRDefault="0016656F">
            <w:pPr>
              <w:jc w:val="center"/>
            </w:pPr>
            <w:r w:rsidRPr="00371BC8">
              <w:t>1966</w:t>
            </w:r>
          </w:p>
        </w:tc>
        <w:tc>
          <w:tcPr>
            <w:tcW w:w="1581" w:type="dxa"/>
          </w:tcPr>
          <w:p w14:paraId="0668198F" w14:textId="24137562" w:rsidR="0016656F" w:rsidRPr="00371BC8" w:rsidRDefault="0016656F">
            <w:pPr>
              <w:jc w:val="center"/>
            </w:pPr>
            <w:r w:rsidRPr="00371BC8">
              <w:t>27.07.1992</w:t>
            </w:r>
          </w:p>
        </w:tc>
        <w:tc>
          <w:tcPr>
            <w:tcW w:w="2066" w:type="dxa"/>
          </w:tcPr>
          <w:p w14:paraId="7A54E4E0" w14:textId="66D99DEA" w:rsidR="0016656F" w:rsidRPr="00371BC8" w:rsidRDefault="0016656F">
            <w:pPr>
              <w:jc w:val="center"/>
            </w:pPr>
            <w:r>
              <w:t>01.12.2025</w:t>
            </w:r>
          </w:p>
        </w:tc>
        <w:tc>
          <w:tcPr>
            <w:tcW w:w="2268" w:type="dxa"/>
          </w:tcPr>
          <w:p w14:paraId="62A9445C" w14:textId="263FD82C" w:rsidR="0016656F" w:rsidRPr="00371BC8" w:rsidRDefault="0016656F">
            <w:pPr>
              <w:jc w:val="center"/>
            </w:pPr>
            <w:r w:rsidRPr="00371BC8">
              <w:t>в г. Самара</w:t>
            </w:r>
          </w:p>
        </w:tc>
        <w:tc>
          <w:tcPr>
            <w:tcW w:w="4111" w:type="dxa"/>
          </w:tcPr>
          <w:p w14:paraId="4E399749" w14:textId="77777777" w:rsidR="001D013A" w:rsidRDefault="0016656F" w:rsidP="001D013A">
            <w:r w:rsidRPr="00371BC8">
              <w:t xml:space="preserve">443080, Самарская область, г. Самара, </w:t>
            </w:r>
          </w:p>
          <w:p w14:paraId="12B06D38" w14:textId="580EE37A" w:rsidR="0016656F" w:rsidRPr="00371BC8" w:rsidRDefault="0016656F" w:rsidP="001D013A">
            <w:r w:rsidRPr="00371BC8">
              <w:t>ш. Московское, д. 43, офис № 7.1 (604)</w:t>
            </w:r>
          </w:p>
        </w:tc>
      </w:tr>
      <w:tr w:rsidR="0016656F" w:rsidRPr="007F08B9" w14:paraId="180EF489" w14:textId="77777777" w:rsidTr="0016656F">
        <w:trPr>
          <w:tblHeader/>
          <w:jc w:val="center"/>
        </w:trPr>
        <w:tc>
          <w:tcPr>
            <w:tcW w:w="620" w:type="dxa"/>
          </w:tcPr>
          <w:p w14:paraId="17AD8888" w14:textId="21DCB76D" w:rsidR="0016656F" w:rsidRPr="00371BC8" w:rsidRDefault="001D013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14:paraId="775B7F34" w14:textId="019397B6" w:rsidR="0016656F" w:rsidRPr="00371BC8" w:rsidRDefault="009F59B5" w:rsidP="001D013A">
            <w:r>
              <w:t>АО НКБ «</w:t>
            </w:r>
            <w:r w:rsidR="0016656F" w:rsidRPr="00371BC8">
              <w:t>СЛАВЯНБАНК</w:t>
            </w:r>
            <w:r>
              <w:t>»</w:t>
            </w:r>
          </w:p>
        </w:tc>
        <w:tc>
          <w:tcPr>
            <w:tcW w:w="970" w:type="dxa"/>
          </w:tcPr>
          <w:p w14:paraId="0C2BD7C5" w14:textId="7AF80DFB" w:rsidR="0016656F" w:rsidRPr="00371BC8" w:rsidRDefault="0016656F">
            <w:pPr>
              <w:jc w:val="center"/>
            </w:pPr>
            <w:r w:rsidRPr="00371BC8">
              <w:t>804</w:t>
            </w:r>
          </w:p>
        </w:tc>
        <w:tc>
          <w:tcPr>
            <w:tcW w:w="1581" w:type="dxa"/>
          </w:tcPr>
          <w:p w14:paraId="09014702" w14:textId="4ABB2952" w:rsidR="0016656F" w:rsidRPr="00371BC8" w:rsidRDefault="0016656F">
            <w:pPr>
              <w:jc w:val="center"/>
            </w:pPr>
            <w:r w:rsidRPr="00371BC8">
              <w:t>15.11.1990</w:t>
            </w:r>
          </w:p>
        </w:tc>
        <w:tc>
          <w:tcPr>
            <w:tcW w:w="2066" w:type="dxa"/>
          </w:tcPr>
          <w:p w14:paraId="38669DC2" w14:textId="133B0714" w:rsidR="0016656F" w:rsidRPr="00371BC8" w:rsidRDefault="0016656F">
            <w:pPr>
              <w:jc w:val="center"/>
            </w:pPr>
            <w:r>
              <w:t>09.12.2025</w:t>
            </w:r>
          </w:p>
        </w:tc>
        <w:tc>
          <w:tcPr>
            <w:tcW w:w="2268" w:type="dxa"/>
          </w:tcPr>
          <w:p w14:paraId="110DD22C" w14:textId="25DD5DDD" w:rsidR="0016656F" w:rsidRPr="00371BC8" w:rsidRDefault="0016656F">
            <w:pPr>
              <w:jc w:val="center"/>
            </w:pPr>
            <w:r w:rsidRPr="00371BC8">
              <w:t xml:space="preserve">Московский офис </w:t>
            </w:r>
            <w:proofErr w:type="spellStart"/>
            <w:r w:rsidRPr="00371BC8">
              <w:t>СлавянБанка</w:t>
            </w:r>
            <w:proofErr w:type="spellEnd"/>
          </w:p>
        </w:tc>
        <w:tc>
          <w:tcPr>
            <w:tcW w:w="4111" w:type="dxa"/>
          </w:tcPr>
          <w:p w14:paraId="5A44AF89" w14:textId="0ACC1250" w:rsidR="0016656F" w:rsidRPr="00371BC8" w:rsidRDefault="0016656F" w:rsidP="001D013A">
            <w:r w:rsidRPr="00371BC8">
              <w:t xml:space="preserve">Российская Федерация, 109044, город Москва, </w:t>
            </w:r>
            <w:proofErr w:type="spellStart"/>
            <w:r w:rsidRPr="00371BC8">
              <w:t>вн</w:t>
            </w:r>
            <w:proofErr w:type="spellEnd"/>
            <w:r w:rsidRPr="00371BC8">
              <w:t>. тер. г. муниципальный округ Таганский, ул. Динамовская, д. 1А</w:t>
            </w:r>
          </w:p>
        </w:tc>
      </w:tr>
    </w:tbl>
    <w:p w14:paraId="2F734661" w14:textId="0730E0C6" w:rsidR="000D2269" w:rsidRDefault="000D2269" w:rsidP="00431743"/>
    <w:p w14:paraId="51B2D65B" w14:textId="77777777" w:rsidR="000D2269" w:rsidRDefault="000D2269" w:rsidP="000D2269"/>
    <w:p w14:paraId="191312E4" w14:textId="77777777" w:rsidR="000D2269" w:rsidRPr="007F08B9" w:rsidRDefault="000D2269"/>
    <w:p w14:paraId="592EA70E" w14:textId="77777777" w:rsidR="001412E0" w:rsidRPr="007F08B9" w:rsidRDefault="001412E0" w:rsidP="006514D6">
      <w:pPr>
        <w:pStyle w:val="aa"/>
        <w:numPr>
          <w:ilvl w:val="0"/>
          <w:numId w:val="3"/>
        </w:numPr>
        <w:ind w:left="10065" w:firstLine="0"/>
      </w:pPr>
    </w:p>
    <w:p w14:paraId="6DCBB261" w14:textId="77777777" w:rsidR="001412E0" w:rsidRPr="007F08B9" w:rsidRDefault="001412E0" w:rsidP="006514D6">
      <w:pPr>
        <w:pStyle w:val="aa"/>
        <w:ind w:left="8715"/>
      </w:pPr>
    </w:p>
    <w:p w14:paraId="3A871B77" w14:textId="2A9B5191" w:rsidR="001412E0" w:rsidRPr="007F08B9" w:rsidRDefault="001412E0" w:rsidP="001412E0">
      <w:pPr>
        <w:jc w:val="center"/>
        <w:rPr>
          <w:b/>
        </w:rPr>
      </w:pPr>
      <w:r w:rsidRPr="007F08B9"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 w:rsidRPr="007F08B9">
        <w:rPr>
          <w:b/>
        </w:rPr>
        <w:t>, предоставляющей право</w:t>
      </w:r>
      <w:r w:rsidRPr="007F08B9"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 w:rsidRPr="007F08B9">
        <w:rPr>
          <w:b/>
        </w:rPr>
        <w:t xml:space="preserve">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</w:t>
      </w:r>
      <w:r w:rsidR="008648FF">
        <w:rPr>
          <w:b/>
          <w:lang w:val="en-US"/>
        </w:rPr>
        <w:t>V</w:t>
      </w:r>
      <w:r w:rsidR="001D6193" w:rsidRPr="007F08B9">
        <w:rPr>
          <w:b/>
        </w:rPr>
        <w:t xml:space="preserve"> квартале 2025 г.</w:t>
      </w:r>
    </w:p>
    <w:p w14:paraId="6C35712E" w14:textId="77777777" w:rsidR="001412E0" w:rsidRPr="007F08B9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RPr="007F08B9" w14:paraId="2E15F56F" w14:textId="77777777" w:rsidTr="00AB2AE8">
        <w:trPr>
          <w:tblHeader/>
          <w:jc w:val="center"/>
        </w:trPr>
        <w:tc>
          <w:tcPr>
            <w:tcW w:w="610" w:type="dxa"/>
          </w:tcPr>
          <w:p w14:paraId="5943E074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1C06ADF7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74C9ED1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17599B5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796902A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6258C2C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497F69FF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381238B3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1412E0" w:rsidRPr="007F08B9" w14:paraId="7803BA67" w14:textId="77777777" w:rsidTr="00AB2AE8">
        <w:trPr>
          <w:jc w:val="center"/>
        </w:trPr>
        <w:tc>
          <w:tcPr>
            <w:tcW w:w="610" w:type="dxa"/>
          </w:tcPr>
          <w:p w14:paraId="1B7564F7" w14:textId="77777777" w:rsidR="001412E0" w:rsidRPr="007F08B9" w:rsidRDefault="001412E0" w:rsidP="00332B79">
            <w:pPr>
              <w:jc w:val="center"/>
            </w:pPr>
          </w:p>
        </w:tc>
        <w:tc>
          <w:tcPr>
            <w:tcW w:w="4825" w:type="dxa"/>
          </w:tcPr>
          <w:p w14:paraId="01AF0FB5" w14:textId="77777777" w:rsidR="001412E0" w:rsidRPr="007F08B9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33FA3A2B" w14:textId="77777777" w:rsidR="001412E0" w:rsidRPr="007F08B9" w:rsidRDefault="001412E0" w:rsidP="00332B79">
            <w:pPr>
              <w:jc w:val="center"/>
            </w:pPr>
          </w:p>
        </w:tc>
        <w:tc>
          <w:tcPr>
            <w:tcW w:w="1461" w:type="dxa"/>
          </w:tcPr>
          <w:p w14:paraId="21964BEE" w14:textId="77777777" w:rsidR="001412E0" w:rsidRPr="007F08B9" w:rsidRDefault="001412E0" w:rsidP="00332B79">
            <w:pPr>
              <w:jc w:val="center"/>
            </w:pPr>
          </w:p>
        </w:tc>
        <w:tc>
          <w:tcPr>
            <w:tcW w:w="1491" w:type="dxa"/>
          </w:tcPr>
          <w:p w14:paraId="1DEBBECF" w14:textId="77777777" w:rsidR="001412E0" w:rsidRPr="007F08B9" w:rsidRDefault="001412E0" w:rsidP="00332B79">
            <w:pPr>
              <w:jc w:val="center"/>
            </w:pPr>
          </w:p>
        </w:tc>
      </w:tr>
    </w:tbl>
    <w:p w14:paraId="4212EBE4" w14:textId="77777777" w:rsidR="001412E0" w:rsidRPr="007F08B9" w:rsidRDefault="001412E0">
      <w:pPr>
        <w:rPr>
          <w:b/>
        </w:rPr>
      </w:pPr>
    </w:p>
    <w:p w14:paraId="6AF06803" w14:textId="1DB866F5" w:rsidR="001C66D5" w:rsidRDefault="001C66D5" w:rsidP="004D08F4"/>
    <w:p w14:paraId="46529507" w14:textId="7C157D57" w:rsidR="004D08F4" w:rsidRPr="008648FF" w:rsidRDefault="008648FF" w:rsidP="008648FF">
      <w:pPr>
        <w:ind w:firstLine="10065"/>
      </w:pPr>
      <w:r>
        <w:lastRenderedPageBreak/>
        <w:t>Таблица 15</w:t>
      </w:r>
    </w:p>
    <w:p w14:paraId="23D3214B" w14:textId="77777777" w:rsidR="001C66D5" w:rsidRPr="007F08B9" w:rsidRDefault="001C66D5" w:rsidP="001C66D5"/>
    <w:p w14:paraId="75B10ACB" w14:textId="77777777" w:rsidR="001C66D5" w:rsidRPr="007F08B9" w:rsidRDefault="001C66D5" w:rsidP="001C66D5">
      <w:pPr>
        <w:jc w:val="center"/>
        <w:rPr>
          <w:b/>
        </w:rPr>
      </w:pPr>
      <w:r w:rsidRPr="007F08B9">
        <w:rPr>
          <w:b/>
        </w:rPr>
        <w:t xml:space="preserve">Кредитные организации, </w:t>
      </w:r>
      <w:r w:rsidR="009F5A06" w:rsidRPr="007F08B9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14:paraId="23F7F1B4" w14:textId="46B6E271" w:rsidR="001C66D5" w:rsidRPr="007F08B9" w:rsidRDefault="001D6193" w:rsidP="001C66D5">
      <w:pPr>
        <w:jc w:val="center"/>
        <w:rPr>
          <w:b/>
        </w:rPr>
      </w:pPr>
      <w:r w:rsidRPr="007F08B9">
        <w:rPr>
          <w:b/>
        </w:rPr>
        <w:t xml:space="preserve">в </w:t>
      </w:r>
      <w:r w:rsidR="008648FF">
        <w:rPr>
          <w:b/>
        </w:rPr>
        <w:t>I</w:t>
      </w:r>
      <w:r w:rsidR="008648FF">
        <w:rPr>
          <w:b/>
          <w:lang w:val="en-US"/>
        </w:rPr>
        <w:t>V</w:t>
      </w:r>
      <w:r w:rsidRPr="007F08B9">
        <w:rPr>
          <w:b/>
        </w:rPr>
        <w:t xml:space="preserve"> квартале 2025 г.</w:t>
      </w:r>
    </w:p>
    <w:p w14:paraId="7A0045DA" w14:textId="77777777" w:rsidR="001C66D5" w:rsidRPr="007F08B9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RPr="007F08B9" w14:paraId="2E344C4B" w14:textId="77777777" w:rsidTr="00AB2AE8">
        <w:trPr>
          <w:tblHeader/>
          <w:jc w:val="center"/>
        </w:trPr>
        <w:tc>
          <w:tcPr>
            <w:tcW w:w="610" w:type="dxa"/>
          </w:tcPr>
          <w:p w14:paraId="7784B6A0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395F10D6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0F15AD33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DA22DA1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61BD6ADA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3AB92694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C09DF7E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51CFDBE9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0A747C" w:rsidRPr="007F08B9" w14:paraId="3A67EBFE" w14:textId="77777777" w:rsidTr="00AB2AE8">
        <w:trPr>
          <w:jc w:val="center"/>
        </w:trPr>
        <w:tc>
          <w:tcPr>
            <w:tcW w:w="610" w:type="dxa"/>
          </w:tcPr>
          <w:p w14:paraId="275F9A23" w14:textId="696FA95D" w:rsidR="000A747C" w:rsidRPr="007F08B9" w:rsidRDefault="000A747C" w:rsidP="000A747C">
            <w:pPr>
              <w:jc w:val="center"/>
            </w:pPr>
          </w:p>
        </w:tc>
        <w:tc>
          <w:tcPr>
            <w:tcW w:w="4825" w:type="dxa"/>
          </w:tcPr>
          <w:p w14:paraId="19A8EFBB" w14:textId="5C19EB95" w:rsidR="000A747C" w:rsidRPr="007F08B9" w:rsidRDefault="000A747C" w:rsidP="000A747C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0101A990" w14:textId="43C44864" w:rsidR="000A747C" w:rsidRPr="007F08B9" w:rsidRDefault="000A747C" w:rsidP="000A747C">
            <w:pPr>
              <w:jc w:val="center"/>
            </w:pPr>
          </w:p>
        </w:tc>
        <w:tc>
          <w:tcPr>
            <w:tcW w:w="1461" w:type="dxa"/>
          </w:tcPr>
          <w:p w14:paraId="37D29782" w14:textId="77F9C33F" w:rsidR="000A747C" w:rsidRPr="007F08B9" w:rsidRDefault="000A747C" w:rsidP="000A747C">
            <w:pPr>
              <w:jc w:val="center"/>
            </w:pPr>
          </w:p>
        </w:tc>
        <w:tc>
          <w:tcPr>
            <w:tcW w:w="1491" w:type="dxa"/>
          </w:tcPr>
          <w:p w14:paraId="250B37C9" w14:textId="2A075FFA" w:rsidR="000A747C" w:rsidRPr="007F08B9" w:rsidRDefault="000A747C" w:rsidP="000A747C">
            <w:pPr>
              <w:jc w:val="center"/>
            </w:pPr>
          </w:p>
        </w:tc>
      </w:tr>
    </w:tbl>
    <w:p w14:paraId="234AE41F" w14:textId="3007C73D" w:rsidR="00857552" w:rsidRPr="007F08B9" w:rsidRDefault="00857552" w:rsidP="00857552"/>
    <w:p w14:paraId="6FF3CE48" w14:textId="4846E127" w:rsidR="00857552" w:rsidRPr="007F08B9" w:rsidRDefault="00857552" w:rsidP="00857552">
      <w:pPr>
        <w:jc w:val="center"/>
      </w:pPr>
      <w:r w:rsidRPr="007F08B9">
        <w:t xml:space="preserve">                                                                                                                                            Таблица 1</w:t>
      </w:r>
      <w:r w:rsidR="00641DC9" w:rsidRPr="007F08B9">
        <w:t>6</w:t>
      </w:r>
    </w:p>
    <w:p w14:paraId="0B1E44CB" w14:textId="77777777" w:rsidR="00857552" w:rsidRPr="007F08B9" w:rsidRDefault="00857552" w:rsidP="00857552"/>
    <w:p w14:paraId="491A6361" w14:textId="0BD6D756" w:rsidR="000A747C" w:rsidRPr="007F08B9" w:rsidRDefault="000A747C" w:rsidP="000A747C">
      <w:pPr>
        <w:jc w:val="center"/>
        <w:rPr>
          <w:b/>
        </w:rPr>
      </w:pPr>
      <w:r w:rsidRPr="007F08B9">
        <w:rPr>
          <w:b/>
        </w:rPr>
        <w:t xml:space="preserve">Банки с универсальной лицензией, получившие статус банка с базовой лицензией в </w:t>
      </w:r>
      <w:r w:rsidR="009C3FAB" w:rsidRPr="007F08B9">
        <w:rPr>
          <w:b/>
        </w:rPr>
        <w:t>I</w:t>
      </w:r>
      <w:r w:rsidR="008648FF">
        <w:rPr>
          <w:b/>
          <w:lang w:val="en-US"/>
        </w:rPr>
        <w:t>V</w:t>
      </w:r>
      <w:r w:rsidRPr="007F08B9">
        <w:rPr>
          <w:b/>
        </w:rPr>
        <w:t xml:space="preserve"> квартале 2025 г.</w:t>
      </w:r>
    </w:p>
    <w:p w14:paraId="14636372" w14:textId="77777777" w:rsidR="000A747C" w:rsidRPr="007F08B9" w:rsidRDefault="000A747C" w:rsidP="000A747C">
      <w:pPr>
        <w:pStyle w:val="a3"/>
        <w:tabs>
          <w:tab w:val="clear" w:pos="4153"/>
          <w:tab w:val="clear" w:pos="8306"/>
        </w:tabs>
      </w:pPr>
    </w:p>
    <w:p w14:paraId="7F2F5460" w14:textId="77777777" w:rsidR="00857552" w:rsidRPr="007F08B9" w:rsidRDefault="00857552" w:rsidP="00857552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857552" w:rsidRPr="007F08B9" w14:paraId="7212A1FF" w14:textId="77777777" w:rsidTr="009C3FAB">
        <w:trPr>
          <w:tblHeader/>
          <w:jc w:val="center"/>
        </w:trPr>
        <w:tc>
          <w:tcPr>
            <w:tcW w:w="610" w:type="dxa"/>
          </w:tcPr>
          <w:p w14:paraId="55C4ED72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7ED610F1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554E848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55600060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5EFB4435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8747D38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7F4B09F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6128B773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857552" w14:paraId="07495A40" w14:textId="77777777" w:rsidTr="009C3FAB">
        <w:trPr>
          <w:jc w:val="center"/>
        </w:trPr>
        <w:tc>
          <w:tcPr>
            <w:tcW w:w="610" w:type="dxa"/>
          </w:tcPr>
          <w:p w14:paraId="4FDDB111" w14:textId="5D1CA423" w:rsidR="00857552" w:rsidRPr="007F08B9" w:rsidRDefault="00857552" w:rsidP="009C3FAB">
            <w:pPr>
              <w:jc w:val="center"/>
            </w:pPr>
          </w:p>
        </w:tc>
        <w:tc>
          <w:tcPr>
            <w:tcW w:w="4825" w:type="dxa"/>
          </w:tcPr>
          <w:p w14:paraId="06DEB5B7" w14:textId="413D0604" w:rsidR="00857552" w:rsidRPr="007F08B9" w:rsidRDefault="00857552" w:rsidP="009C3FAB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28EDED79" w14:textId="3DDF794B" w:rsidR="00857552" w:rsidRPr="007F08B9" w:rsidRDefault="00857552" w:rsidP="009C3FAB">
            <w:pPr>
              <w:jc w:val="center"/>
            </w:pPr>
          </w:p>
        </w:tc>
        <w:tc>
          <w:tcPr>
            <w:tcW w:w="1461" w:type="dxa"/>
          </w:tcPr>
          <w:p w14:paraId="4ABBF314" w14:textId="40C41827" w:rsidR="00857552" w:rsidRPr="007F08B9" w:rsidRDefault="00857552" w:rsidP="009C3FAB">
            <w:pPr>
              <w:jc w:val="center"/>
            </w:pPr>
          </w:p>
        </w:tc>
        <w:tc>
          <w:tcPr>
            <w:tcW w:w="1491" w:type="dxa"/>
          </w:tcPr>
          <w:p w14:paraId="276921FB" w14:textId="7BC146BF" w:rsidR="00857552" w:rsidRDefault="00857552" w:rsidP="009C3FAB">
            <w:pPr>
              <w:jc w:val="center"/>
            </w:pPr>
          </w:p>
        </w:tc>
      </w:tr>
    </w:tbl>
    <w:p w14:paraId="3FD53E2C" w14:textId="77777777" w:rsidR="001C66D5" w:rsidRPr="00404DCD" w:rsidRDefault="001C66D5">
      <w:pPr>
        <w:rPr>
          <w:b/>
          <w:lang w:val="en-US"/>
        </w:rPr>
      </w:pPr>
    </w:p>
    <w:sectPr w:rsidR="001C66D5" w:rsidRPr="00404DCD" w:rsidSect="00D92B2A">
      <w:type w:val="oddPage"/>
      <w:pgSz w:w="16840" w:h="11907" w:orient="landscape"/>
      <w:pgMar w:top="567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730CB" w14:textId="77777777" w:rsidR="00423C5E" w:rsidRDefault="00423C5E">
      <w:r>
        <w:separator/>
      </w:r>
    </w:p>
  </w:endnote>
  <w:endnote w:type="continuationSeparator" w:id="0">
    <w:p w14:paraId="7B52AEC9" w14:textId="77777777" w:rsidR="00423C5E" w:rsidRDefault="00423C5E">
      <w:r>
        <w:continuationSeparator/>
      </w:r>
    </w:p>
  </w:endnote>
  <w:endnote w:type="continuationNotice" w:id="1">
    <w:p w14:paraId="104182E4" w14:textId="77777777" w:rsidR="00423C5E" w:rsidRDefault="00423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B9A0" w14:textId="77777777" w:rsidR="009611AF" w:rsidRDefault="009611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10C23" w14:textId="77777777" w:rsidR="00423C5E" w:rsidRDefault="00423C5E">
      <w:r>
        <w:separator/>
      </w:r>
    </w:p>
  </w:footnote>
  <w:footnote w:type="continuationSeparator" w:id="0">
    <w:p w14:paraId="5CF7DEE2" w14:textId="77777777" w:rsidR="00423C5E" w:rsidRDefault="00423C5E">
      <w:r>
        <w:continuationSeparator/>
      </w:r>
    </w:p>
  </w:footnote>
  <w:footnote w:type="continuationNotice" w:id="1">
    <w:p w14:paraId="095DFDA8" w14:textId="77777777" w:rsidR="00423C5E" w:rsidRDefault="00423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FE97" w14:textId="77777777" w:rsidR="009611AF" w:rsidRDefault="009611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904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336E3F0C"/>
    <w:multiLevelType w:val="hybridMultilevel"/>
    <w:tmpl w:val="AF4C9930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2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113FA"/>
    <w:rsid w:val="00014657"/>
    <w:rsid w:val="00015126"/>
    <w:rsid w:val="000369E0"/>
    <w:rsid w:val="0004245A"/>
    <w:rsid w:val="00053C5F"/>
    <w:rsid w:val="00071A6D"/>
    <w:rsid w:val="000A747C"/>
    <w:rsid w:val="000C4639"/>
    <w:rsid w:val="000D2269"/>
    <w:rsid w:val="000E3BB7"/>
    <w:rsid w:val="000E4013"/>
    <w:rsid w:val="00103E54"/>
    <w:rsid w:val="0013329B"/>
    <w:rsid w:val="001412E0"/>
    <w:rsid w:val="001540F2"/>
    <w:rsid w:val="0016656F"/>
    <w:rsid w:val="00175F71"/>
    <w:rsid w:val="00187113"/>
    <w:rsid w:val="001A3995"/>
    <w:rsid w:val="001B6F28"/>
    <w:rsid w:val="001B795B"/>
    <w:rsid w:val="001C40E5"/>
    <w:rsid w:val="001C66D5"/>
    <w:rsid w:val="001D013A"/>
    <w:rsid w:val="001D6193"/>
    <w:rsid w:val="001E4C6E"/>
    <w:rsid w:val="001E7D45"/>
    <w:rsid w:val="00207692"/>
    <w:rsid w:val="00223E30"/>
    <w:rsid w:val="00245984"/>
    <w:rsid w:val="00246A1E"/>
    <w:rsid w:val="0027044E"/>
    <w:rsid w:val="002808AF"/>
    <w:rsid w:val="00285E63"/>
    <w:rsid w:val="00290A97"/>
    <w:rsid w:val="002A1459"/>
    <w:rsid w:val="002A78B4"/>
    <w:rsid w:val="002B1C9B"/>
    <w:rsid w:val="002B26FB"/>
    <w:rsid w:val="002C05A3"/>
    <w:rsid w:val="002C3A78"/>
    <w:rsid w:val="002C62AC"/>
    <w:rsid w:val="002D4F04"/>
    <w:rsid w:val="002D7A2E"/>
    <w:rsid w:val="002E2119"/>
    <w:rsid w:val="002F526D"/>
    <w:rsid w:val="002F7B41"/>
    <w:rsid w:val="00301B3D"/>
    <w:rsid w:val="00325792"/>
    <w:rsid w:val="00332B79"/>
    <w:rsid w:val="0034418D"/>
    <w:rsid w:val="00350A91"/>
    <w:rsid w:val="003623E0"/>
    <w:rsid w:val="00371BC8"/>
    <w:rsid w:val="00372688"/>
    <w:rsid w:val="0037482B"/>
    <w:rsid w:val="00391BF7"/>
    <w:rsid w:val="003D5354"/>
    <w:rsid w:val="00404DCD"/>
    <w:rsid w:val="00423C5E"/>
    <w:rsid w:val="00431743"/>
    <w:rsid w:val="00451D8D"/>
    <w:rsid w:val="0046099C"/>
    <w:rsid w:val="00463A73"/>
    <w:rsid w:val="00484171"/>
    <w:rsid w:val="00487EC2"/>
    <w:rsid w:val="004B6A91"/>
    <w:rsid w:val="004C6AFE"/>
    <w:rsid w:val="004D08F4"/>
    <w:rsid w:val="004D58DA"/>
    <w:rsid w:val="00520FE7"/>
    <w:rsid w:val="00582BE9"/>
    <w:rsid w:val="005A29DC"/>
    <w:rsid w:val="005A67C4"/>
    <w:rsid w:val="005B3374"/>
    <w:rsid w:val="005F38AF"/>
    <w:rsid w:val="005F7FE6"/>
    <w:rsid w:val="0061242F"/>
    <w:rsid w:val="00613D4B"/>
    <w:rsid w:val="006211DE"/>
    <w:rsid w:val="00637D14"/>
    <w:rsid w:val="006404DD"/>
    <w:rsid w:val="00641DC9"/>
    <w:rsid w:val="00646390"/>
    <w:rsid w:val="006514D6"/>
    <w:rsid w:val="00661A72"/>
    <w:rsid w:val="00667BE6"/>
    <w:rsid w:val="00667E5B"/>
    <w:rsid w:val="006771C7"/>
    <w:rsid w:val="006A40DA"/>
    <w:rsid w:val="006B0A78"/>
    <w:rsid w:val="006C020B"/>
    <w:rsid w:val="006C0667"/>
    <w:rsid w:val="006D27F5"/>
    <w:rsid w:val="006E2014"/>
    <w:rsid w:val="006F40EF"/>
    <w:rsid w:val="00706C9F"/>
    <w:rsid w:val="00710EC2"/>
    <w:rsid w:val="0071190C"/>
    <w:rsid w:val="00716478"/>
    <w:rsid w:val="007231FC"/>
    <w:rsid w:val="007253C8"/>
    <w:rsid w:val="00734292"/>
    <w:rsid w:val="00740925"/>
    <w:rsid w:val="00760302"/>
    <w:rsid w:val="007606A5"/>
    <w:rsid w:val="00786EEB"/>
    <w:rsid w:val="007943C8"/>
    <w:rsid w:val="007B21F2"/>
    <w:rsid w:val="007D4FEF"/>
    <w:rsid w:val="007F08B9"/>
    <w:rsid w:val="0080731F"/>
    <w:rsid w:val="00816277"/>
    <w:rsid w:val="00827FF0"/>
    <w:rsid w:val="00831597"/>
    <w:rsid w:val="0083271B"/>
    <w:rsid w:val="008344AA"/>
    <w:rsid w:val="00853D79"/>
    <w:rsid w:val="008547DB"/>
    <w:rsid w:val="00857552"/>
    <w:rsid w:val="008648FF"/>
    <w:rsid w:val="00865BCF"/>
    <w:rsid w:val="00887373"/>
    <w:rsid w:val="008924FE"/>
    <w:rsid w:val="008D7199"/>
    <w:rsid w:val="00902ADB"/>
    <w:rsid w:val="00914702"/>
    <w:rsid w:val="009249C0"/>
    <w:rsid w:val="00930F55"/>
    <w:rsid w:val="009506FC"/>
    <w:rsid w:val="009611AF"/>
    <w:rsid w:val="00967315"/>
    <w:rsid w:val="00983D13"/>
    <w:rsid w:val="009C3FAB"/>
    <w:rsid w:val="009D09F8"/>
    <w:rsid w:val="009D5987"/>
    <w:rsid w:val="009D7C7E"/>
    <w:rsid w:val="009E77C7"/>
    <w:rsid w:val="009F59B5"/>
    <w:rsid w:val="009F5A06"/>
    <w:rsid w:val="00A1713D"/>
    <w:rsid w:val="00A326FD"/>
    <w:rsid w:val="00A35AB2"/>
    <w:rsid w:val="00A40215"/>
    <w:rsid w:val="00A45828"/>
    <w:rsid w:val="00A63FAF"/>
    <w:rsid w:val="00A7170B"/>
    <w:rsid w:val="00A83C41"/>
    <w:rsid w:val="00A938EE"/>
    <w:rsid w:val="00AB2AE8"/>
    <w:rsid w:val="00AB2D4B"/>
    <w:rsid w:val="00AF2518"/>
    <w:rsid w:val="00B123A0"/>
    <w:rsid w:val="00B37056"/>
    <w:rsid w:val="00B401A2"/>
    <w:rsid w:val="00B42900"/>
    <w:rsid w:val="00B6394B"/>
    <w:rsid w:val="00B669AD"/>
    <w:rsid w:val="00B70ABE"/>
    <w:rsid w:val="00B805EA"/>
    <w:rsid w:val="00B82E04"/>
    <w:rsid w:val="00B835DD"/>
    <w:rsid w:val="00BA543C"/>
    <w:rsid w:val="00BA6FFB"/>
    <w:rsid w:val="00BE6C7B"/>
    <w:rsid w:val="00BF07E3"/>
    <w:rsid w:val="00BF4189"/>
    <w:rsid w:val="00BF460A"/>
    <w:rsid w:val="00C0220A"/>
    <w:rsid w:val="00C30D68"/>
    <w:rsid w:val="00C44089"/>
    <w:rsid w:val="00C65088"/>
    <w:rsid w:val="00C7669E"/>
    <w:rsid w:val="00C8036E"/>
    <w:rsid w:val="00C8069E"/>
    <w:rsid w:val="00C941D3"/>
    <w:rsid w:val="00CB519A"/>
    <w:rsid w:val="00CB54F2"/>
    <w:rsid w:val="00CB7067"/>
    <w:rsid w:val="00CD35D0"/>
    <w:rsid w:val="00CD3788"/>
    <w:rsid w:val="00CE1CD5"/>
    <w:rsid w:val="00CF2F9A"/>
    <w:rsid w:val="00CF5AE7"/>
    <w:rsid w:val="00D27FAC"/>
    <w:rsid w:val="00D41606"/>
    <w:rsid w:val="00D92B2A"/>
    <w:rsid w:val="00D9472F"/>
    <w:rsid w:val="00DB63A5"/>
    <w:rsid w:val="00DD5228"/>
    <w:rsid w:val="00DD69CF"/>
    <w:rsid w:val="00DE166F"/>
    <w:rsid w:val="00DE6398"/>
    <w:rsid w:val="00DE721F"/>
    <w:rsid w:val="00E01425"/>
    <w:rsid w:val="00E01F65"/>
    <w:rsid w:val="00E20AD8"/>
    <w:rsid w:val="00E3603B"/>
    <w:rsid w:val="00E5075F"/>
    <w:rsid w:val="00E55F0F"/>
    <w:rsid w:val="00E7572F"/>
    <w:rsid w:val="00EA2D3F"/>
    <w:rsid w:val="00EA4FE0"/>
    <w:rsid w:val="00ED3CFC"/>
    <w:rsid w:val="00EE35B1"/>
    <w:rsid w:val="00EF5BEE"/>
    <w:rsid w:val="00F02311"/>
    <w:rsid w:val="00F15E44"/>
    <w:rsid w:val="00F17AB8"/>
    <w:rsid w:val="00F434D4"/>
    <w:rsid w:val="00F43D65"/>
    <w:rsid w:val="00F914C6"/>
    <w:rsid w:val="00FC36C3"/>
    <w:rsid w:val="00FD722F"/>
    <w:rsid w:val="00FE340D"/>
    <w:rsid w:val="00FE360D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E0F9F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paragraph" w:styleId="ab">
    <w:name w:val="header"/>
    <w:basedOn w:val="a"/>
    <w:link w:val="ac"/>
    <w:rsid w:val="00CB70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7067"/>
  </w:style>
  <w:style w:type="character" w:customStyle="1" w:styleId="a4">
    <w:name w:val="Нижний колонтитул Знак"/>
    <w:basedOn w:val="a0"/>
    <w:link w:val="a3"/>
    <w:rsid w:val="00857552"/>
  </w:style>
  <w:style w:type="table" w:styleId="ad">
    <w:name w:val="Table Grid"/>
    <w:basedOn w:val="a1"/>
    <w:rsid w:val="000E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Хлыстова Елена Владимировна</cp:lastModifiedBy>
  <cp:revision>2</cp:revision>
  <cp:lastPrinted>2025-09-12T13:43:00Z</cp:lastPrinted>
  <dcterms:created xsi:type="dcterms:W3CDTF">2026-01-29T15:01:00Z</dcterms:created>
  <dcterms:modified xsi:type="dcterms:W3CDTF">2026-01-29T15:01:00Z</dcterms:modified>
</cp:coreProperties>
</file>