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0D" w:rsidRPr="00EE580D" w:rsidRDefault="00EE580D" w:rsidP="007C706D">
      <w:pPr>
        <w:pStyle w:val="Style3"/>
        <w:widowControl/>
        <w:spacing w:line="288" w:lineRule="auto"/>
        <w:ind w:left="468" w:hanging="42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ОБЪЯВЛЕНИЕ</w:t>
      </w:r>
    </w:p>
    <w:p w:rsidR="00EE580D" w:rsidRPr="00EE580D" w:rsidRDefault="00EE580D" w:rsidP="007C706D">
      <w:pPr>
        <w:pStyle w:val="Style3"/>
        <w:widowControl/>
        <w:spacing w:line="288" w:lineRule="auto"/>
        <w:ind w:left="468" w:hanging="42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о банкротстве "БУМ-БАНК", ООО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Решением Арбитражного суда Кабардино-Балкарской Республики,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резолютивная часть которого объ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явлена 23 июля 2018 г., по делу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№ 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А20-2894/2018 Коммерческий банк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«БУМ-БАНК» (общество с ограничен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ной ответственностью)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«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БУМ-БАНК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»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, ООО (далее - Банк) (ОГРН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 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1020700000254; ИНН 0711007268; адрес регистрации: 360000, Кабардино-Балкарская Республика, г. Нальчик, ул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. Ногмова, 62) признан несостоя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тельным (банкротом) и в отношении него открыто конкурсное произво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дство в соответствии с Федераль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ным законом от 26 октября 2002 г. №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 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127-ФЗ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«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О несостоятельности (банкротстве)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»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Функции конкурсного управляющего возложены на государственную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корпорацию «Агентство по страхо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ванию вкладов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»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(далее - Агентство), расположенную по адресу: 109240, г. Москва, ул. Высоцкого, 4.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Судебное заседание по рассмотрению отчета конкурсного управляющего назначено на 23 июля 2019 года.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Требования кредиторов с приложением подлинных документов либ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о их надлежащим образом заверен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ных копий, подтверждающих обоснованность этих требований, или вступивших в законную силу судебных актов направляются представителю конкурсного управляющего по адр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есу: 127055, г. Москва, ул. Лес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ная, 59, стр. 2.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Иная почтовая корреспонденция направляется по адресу: 357502, Ставропольский край, г. Пятигорск, ул. Козлова, 28, офис 321.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Требования физических лиц, основанные на договорах банковского в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клада (счета), могут быть предъ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явлены одновременно с подачей заявления о выплате страхового возмещения.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Реестр требований кредиторов подлежит закрытию по истечении 60 дней с даты первого о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публикова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ния настоящего сообщения в газете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«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Коммерсантъ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»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«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Вестнике Банка России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»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Участниками первого собрания кредиторов являются кредиторы, пр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едъявившие свои требования в те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чение 30 календарных дней со дня опубликования сведений о признании кредитн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ой организации банкро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м, в том числе кредиторы - физи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ческие лица, предъявившие свои 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lastRenderedPageBreak/>
        <w:t>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- физического лица одновременно с подачей заявления о выплате страхового возмещения - дата получения заявл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ения Агентством или банком-аген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том, осуществляющим выплату страхового возмещения.</w:t>
      </w:r>
    </w:p>
    <w:p w:rsidR="00E91616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При предъявлении требований кредитор обязан указать наряду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с существом предъявляемых требо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ваний сведения о себе, в том числе: фамилию, имя, отчество, дату рож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дения, реквизиты документа, удо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стоверяющего личность, СНИЛС и почтовый адрес для направления корреспонденции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br/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(для физического лица), наименование, место нахождения (для юридического лица), контактный телефон, а так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же банков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EE580D" w:rsidRPr="00EE580D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Владельцам имущества, находящегося на хранении в Банке, предл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агается обратиться за его истре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бованием к представителю конкурсного управляющего по адресу: 35750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t>2, Ставропольский край, г. Пяти</w:t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горск, ул. Козлова, 28, </w:t>
      </w:r>
      <w:r w:rsidR="007C706D">
        <w:rPr>
          <w:rStyle w:val="FontStyle12"/>
          <w:rFonts w:ascii="Times New Roman" w:hAnsi="Times New Roman" w:cs="Times New Roman"/>
          <w:b w:val="0"/>
          <w:sz w:val="28"/>
          <w:szCs w:val="28"/>
        </w:rPr>
        <w:br/>
      </w: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офис 321.</w:t>
      </w:r>
    </w:p>
    <w:p w:rsidR="00EE580D" w:rsidRPr="00C23814" w:rsidRDefault="00EE580D" w:rsidP="00EE580D">
      <w:pPr>
        <w:pStyle w:val="Style3"/>
        <w:widowControl/>
        <w:spacing w:line="288" w:lineRule="auto"/>
        <w:ind w:left="468" w:firstLine="666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EE580D">
        <w:rPr>
          <w:rStyle w:val="FontStyle12"/>
          <w:rFonts w:ascii="Times New Roman" w:hAnsi="Times New Roman" w:cs="Times New Roman"/>
          <w:b w:val="0"/>
          <w:sz w:val="28"/>
          <w:szCs w:val="28"/>
        </w:rPr>
        <w:t>Более подробную информацию о ходе конкурсного производства можно получить по телефону горячей линии: 8-800-200-08-05 или направив запрос на электронную почту: credit@asv.org.ru.</w:t>
      </w:r>
    </w:p>
    <w:p w:rsidR="001A37F0" w:rsidRPr="00554A8B" w:rsidRDefault="001A37F0" w:rsidP="00554A8B">
      <w:pPr>
        <w:pStyle w:val="Style3"/>
        <w:widowControl/>
        <w:spacing w:line="288" w:lineRule="auto"/>
        <w:ind w:left="468" w:firstLine="666"/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1A37F0" w:rsidRPr="00554A8B" w:rsidSect="00554A8B">
      <w:type w:val="continuous"/>
      <w:pgSz w:w="11905" w:h="16837"/>
      <w:pgMar w:top="1134" w:right="1132" w:bottom="1418" w:left="7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F9" w:rsidRDefault="006F72F9">
      <w:r>
        <w:separator/>
      </w:r>
    </w:p>
  </w:endnote>
  <w:endnote w:type="continuationSeparator" w:id="0">
    <w:p w:rsidR="006F72F9" w:rsidRDefault="006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F9" w:rsidRDefault="006F72F9">
      <w:r>
        <w:separator/>
      </w:r>
    </w:p>
  </w:footnote>
  <w:footnote w:type="continuationSeparator" w:id="0">
    <w:p w:rsidR="006F72F9" w:rsidRDefault="006F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F0"/>
    <w:rsid w:val="001A37F0"/>
    <w:rsid w:val="002505A5"/>
    <w:rsid w:val="00303C01"/>
    <w:rsid w:val="00312F6A"/>
    <w:rsid w:val="003D6A36"/>
    <w:rsid w:val="00554A8B"/>
    <w:rsid w:val="005550BD"/>
    <w:rsid w:val="006F72F9"/>
    <w:rsid w:val="007C706D"/>
    <w:rsid w:val="00924B52"/>
    <w:rsid w:val="009974FB"/>
    <w:rsid w:val="009E071A"/>
    <w:rsid w:val="00C23814"/>
    <w:rsid w:val="00C47FA6"/>
    <w:rsid w:val="00E91616"/>
    <w:rsid w:val="00E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9" w:lineRule="exact"/>
      <w:ind w:firstLine="274"/>
      <w:jc w:val="both"/>
    </w:pPr>
  </w:style>
  <w:style w:type="paragraph" w:customStyle="1" w:styleId="Style4">
    <w:name w:val="Style4"/>
    <w:basedOn w:val="a"/>
    <w:uiPriority w:val="99"/>
    <w:pPr>
      <w:spacing w:line="2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30" w:lineRule="exact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9" w:lineRule="exact"/>
      <w:ind w:firstLine="274"/>
      <w:jc w:val="both"/>
    </w:pPr>
  </w:style>
  <w:style w:type="paragraph" w:customStyle="1" w:styleId="Style4">
    <w:name w:val="Style4"/>
    <w:basedOn w:val="a"/>
    <w:uiPriority w:val="99"/>
    <w:pPr>
      <w:spacing w:line="2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30" w:lineRule="exact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Яровой Дмитрий Сергеевич</dc:creator>
  <cp:lastModifiedBy>Яровой Дмитрий Сергеевич</cp:lastModifiedBy>
  <cp:revision>3</cp:revision>
  <cp:lastPrinted>2018-08-03T07:10:00Z</cp:lastPrinted>
  <dcterms:created xsi:type="dcterms:W3CDTF">2018-08-08T13:40:00Z</dcterms:created>
  <dcterms:modified xsi:type="dcterms:W3CDTF">2018-08-08T13:50:00Z</dcterms:modified>
</cp:coreProperties>
</file>