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431C8" w14:textId="77777777" w:rsidR="00E246FC" w:rsidRDefault="00E246FC" w:rsidP="00E625D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Тематический план</w:t>
      </w:r>
      <w:r w:rsidR="003B4B0C">
        <w:rPr>
          <w:rFonts w:ascii="Arial" w:hAnsi="Arial" w:cs="Arial"/>
          <w:b/>
          <w:sz w:val="24"/>
          <w:szCs w:val="24"/>
        </w:rPr>
        <w:t xml:space="preserve"> </w:t>
      </w:r>
      <w:r w:rsidR="009E1DB8">
        <w:rPr>
          <w:rFonts w:ascii="Arial" w:hAnsi="Arial" w:cs="Arial"/>
          <w:b/>
          <w:sz w:val="24"/>
          <w:szCs w:val="24"/>
        </w:rPr>
        <w:t>вебинара</w:t>
      </w:r>
    </w:p>
    <w:p w14:paraId="2F36874B" w14:textId="77777777" w:rsidR="003406AA" w:rsidRDefault="00E246FC" w:rsidP="00E625D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</w:t>
      </w:r>
      <w:r w:rsidR="00EE0392">
        <w:rPr>
          <w:rFonts w:ascii="Times New Roman" w:hAnsi="Times New Roman"/>
          <w:sz w:val="28"/>
          <w:szCs w:val="28"/>
        </w:rPr>
        <w:t>Новое в порядке о</w:t>
      </w:r>
      <w:r>
        <w:rPr>
          <w:rFonts w:ascii="Times New Roman" w:hAnsi="Times New Roman"/>
          <w:sz w:val="28"/>
          <w:szCs w:val="28"/>
        </w:rPr>
        <w:t>ткрыти</w:t>
      </w:r>
      <w:r w:rsidR="00EE039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(закрыти</w:t>
      </w:r>
      <w:r w:rsidR="00EE0392">
        <w:rPr>
          <w:rFonts w:ascii="Times New Roman" w:hAnsi="Times New Roman"/>
          <w:sz w:val="28"/>
          <w:szCs w:val="28"/>
        </w:rPr>
        <w:t>я, изменения</w:t>
      </w:r>
      <w:r>
        <w:rPr>
          <w:rFonts w:ascii="Times New Roman" w:hAnsi="Times New Roman"/>
          <w:sz w:val="28"/>
          <w:szCs w:val="28"/>
        </w:rPr>
        <w:t xml:space="preserve"> реквизитов) внутренних структурных подразделений кредитных организаций (филиалов)»</w:t>
      </w:r>
    </w:p>
    <w:p w14:paraId="59F12694" w14:textId="77777777" w:rsidR="00A9771F" w:rsidRPr="00E21DBE" w:rsidRDefault="00A9771F" w:rsidP="00A9771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361EFE8" w14:textId="77777777" w:rsidR="00E625D2" w:rsidRDefault="00E246FC" w:rsidP="00E625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 марта</w:t>
      </w:r>
      <w:r w:rsidR="00687870">
        <w:rPr>
          <w:rFonts w:ascii="Arial" w:hAnsi="Arial" w:cs="Arial"/>
          <w:b/>
          <w:sz w:val="24"/>
          <w:szCs w:val="24"/>
        </w:rPr>
        <w:t xml:space="preserve"> </w:t>
      </w:r>
    </w:p>
    <w:p w14:paraId="2F3D5F97" w14:textId="77777777" w:rsidR="00E44450" w:rsidRDefault="00E44450" w:rsidP="00E625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88E232" w14:textId="77777777" w:rsidR="00354863" w:rsidRDefault="00354863" w:rsidP="00E625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F0E01D" w14:textId="77777777" w:rsidR="00E625D2" w:rsidRPr="00EC7173" w:rsidRDefault="00E625D2" w:rsidP="00340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696"/>
        <w:gridCol w:w="4111"/>
        <w:gridCol w:w="4394"/>
      </w:tblGrid>
      <w:tr w:rsidR="00E625D2" w:rsidRPr="00C82DFE" w14:paraId="04511280" w14:textId="77777777" w:rsidTr="00B300CC">
        <w:tc>
          <w:tcPr>
            <w:tcW w:w="1696" w:type="dxa"/>
            <w:shd w:val="clear" w:color="auto" w:fill="F2F2F2" w:themeFill="background1" w:themeFillShade="F2"/>
          </w:tcPr>
          <w:p w14:paraId="49D26D0F" w14:textId="77777777" w:rsidR="00E625D2" w:rsidRPr="00C82DFE" w:rsidRDefault="00E625D2" w:rsidP="008C329D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2DFE">
              <w:rPr>
                <w:rFonts w:ascii="Arial" w:hAnsi="Arial" w:cs="Arial"/>
                <w:b/>
                <w:sz w:val="24"/>
                <w:szCs w:val="24"/>
              </w:rPr>
              <w:t>Тайминг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28AEBEF4" w14:textId="77777777" w:rsidR="00E625D2" w:rsidRPr="00C82DFE" w:rsidRDefault="00E625D2" w:rsidP="008C329D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Тема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52E05CB3" w14:textId="77777777" w:rsidR="00E625D2" w:rsidRPr="00C82DFE" w:rsidRDefault="00E625D2" w:rsidP="008C329D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2DFE">
              <w:rPr>
                <w:rFonts w:ascii="Arial" w:hAnsi="Arial" w:cs="Arial"/>
                <w:b/>
                <w:sz w:val="24"/>
                <w:szCs w:val="24"/>
              </w:rPr>
              <w:t>Спикер</w:t>
            </w:r>
          </w:p>
        </w:tc>
      </w:tr>
      <w:tr w:rsidR="00E625D2" w:rsidRPr="00C82DFE" w14:paraId="15D386B4" w14:textId="77777777" w:rsidTr="008C329D">
        <w:tc>
          <w:tcPr>
            <w:tcW w:w="1696" w:type="dxa"/>
          </w:tcPr>
          <w:p w14:paraId="353F7950" w14:textId="77777777" w:rsidR="00E625D2" w:rsidRPr="00C82DFE" w:rsidRDefault="00E625D2" w:rsidP="0095502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2DFE">
              <w:rPr>
                <w:rFonts w:ascii="Arial" w:hAnsi="Arial" w:cs="Arial"/>
                <w:sz w:val="24"/>
                <w:szCs w:val="24"/>
              </w:rPr>
              <w:t xml:space="preserve">9:30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C82DFE">
              <w:rPr>
                <w:rFonts w:ascii="Arial" w:hAnsi="Arial" w:cs="Arial"/>
                <w:sz w:val="24"/>
                <w:szCs w:val="24"/>
              </w:rPr>
              <w:t xml:space="preserve"> 10:00</w:t>
            </w:r>
          </w:p>
        </w:tc>
        <w:tc>
          <w:tcPr>
            <w:tcW w:w="8505" w:type="dxa"/>
            <w:gridSpan w:val="2"/>
          </w:tcPr>
          <w:p w14:paraId="5F1DD078" w14:textId="77777777" w:rsidR="00E625D2" w:rsidRPr="00544683" w:rsidRDefault="00E625D2" w:rsidP="009550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Сбор участников на площадке </w:t>
            </w:r>
          </w:p>
        </w:tc>
      </w:tr>
      <w:tr w:rsidR="00E625D2" w:rsidRPr="00C82DFE" w14:paraId="14E581E4" w14:textId="77777777" w:rsidTr="00B300CC">
        <w:tc>
          <w:tcPr>
            <w:tcW w:w="1696" w:type="dxa"/>
          </w:tcPr>
          <w:p w14:paraId="6EE36B93" w14:textId="77777777" w:rsidR="00E625D2" w:rsidRPr="00C82DFE" w:rsidRDefault="00E625D2" w:rsidP="009550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– 10:05</w:t>
            </w:r>
          </w:p>
        </w:tc>
        <w:tc>
          <w:tcPr>
            <w:tcW w:w="4111" w:type="dxa"/>
          </w:tcPr>
          <w:p w14:paraId="25A2CB7C" w14:textId="77777777" w:rsidR="00E625D2" w:rsidRPr="00E625D2" w:rsidRDefault="00E625D2" w:rsidP="00955022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625D2">
              <w:rPr>
                <w:rFonts w:ascii="Arial" w:hAnsi="Arial" w:cs="Arial"/>
                <w:b/>
                <w:sz w:val="24"/>
                <w:szCs w:val="24"/>
              </w:rPr>
              <w:t>Приветственное слово</w:t>
            </w:r>
          </w:p>
          <w:p w14:paraId="716508DE" w14:textId="77777777" w:rsidR="00E625D2" w:rsidRPr="00E625D2" w:rsidRDefault="00E625D2" w:rsidP="00955022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625D2">
              <w:rPr>
                <w:rFonts w:ascii="Arial" w:hAnsi="Arial" w:cs="Arial"/>
                <w:b/>
                <w:sz w:val="24"/>
                <w:szCs w:val="24"/>
              </w:rPr>
              <w:t>Организационные вопросы</w:t>
            </w:r>
          </w:p>
          <w:p w14:paraId="4C122F06" w14:textId="77777777" w:rsidR="00E625D2" w:rsidRDefault="00E625D2" w:rsidP="00955022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625D2">
              <w:rPr>
                <w:rFonts w:ascii="Arial" w:hAnsi="Arial" w:cs="Arial"/>
                <w:b/>
                <w:sz w:val="24"/>
                <w:szCs w:val="24"/>
              </w:rPr>
              <w:t>Опрос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25D2">
              <w:rPr>
                <w:rFonts w:ascii="Arial" w:hAnsi="Arial" w:cs="Arial"/>
                <w:sz w:val="24"/>
                <w:szCs w:val="24"/>
              </w:rPr>
              <w:t>«Готовы ли вы к обучению? Чувствуете ли интерес к теме?» (да/нет/затрудняюсь ответить)</w:t>
            </w:r>
          </w:p>
          <w:p w14:paraId="70A2D51D" w14:textId="77777777" w:rsidR="00E625D2" w:rsidRPr="00E21DBE" w:rsidRDefault="00E625D2" w:rsidP="0009219F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Представление спикер</w:t>
            </w:r>
            <w:r w:rsidR="0009219F">
              <w:rPr>
                <w:rFonts w:ascii="Arial" w:hAnsi="Arial" w:cs="Arial"/>
                <w:b/>
                <w:sz w:val="24"/>
                <w:szCs w:val="24"/>
              </w:rPr>
              <w:t>ов</w:t>
            </w:r>
          </w:p>
        </w:tc>
        <w:tc>
          <w:tcPr>
            <w:tcW w:w="4394" w:type="dxa"/>
          </w:tcPr>
          <w:p w14:paraId="31D6B4DE" w14:textId="4F27B5CE" w:rsidR="00E625D2" w:rsidRPr="00E44450" w:rsidRDefault="00762A50" w:rsidP="001266C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Лебедева Карина</w:t>
            </w:r>
            <w:r w:rsidR="000B39B2">
              <w:rPr>
                <w:rFonts w:ascii="Arial" w:hAnsi="Arial" w:cs="Arial"/>
                <w:b/>
                <w:sz w:val="24"/>
                <w:szCs w:val="24"/>
              </w:rPr>
              <w:t xml:space="preserve"> Николаевна</w:t>
            </w:r>
            <w:r w:rsidR="001266C4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1266C4">
              <w:rPr>
                <w:rFonts w:ascii="Arial" w:hAnsi="Arial" w:cs="Arial"/>
                <w:sz w:val="24"/>
                <w:szCs w:val="24"/>
              </w:rPr>
              <w:t xml:space="preserve"> главный эксперт</w:t>
            </w:r>
            <w:r w:rsidR="00E625D2">
              <w:rPr>
                <w:rFonts w:ascii="Arial" w:hAnsi="Arial" w:cs="Arial"/>
                <w:sz w:val="24"/>
                <w:szCs w:val="24"/>
              </w:rPr>
              <w:t>, Университет Банка России</w:t>
            </w:r>
          </w:p>
        </w:tc>
      </w:tr>
      <w:tr w:rsidR="00E625D2" w:rsidRPr="00C82DFE" w14:paraId="184D66CD" w14:textId="77777777" w:rsidTr="00B300CC">
        <w:tc>
          <w:tcPr>
            <w:tcW w:w="1696" w:type="dxa"/>
          </w:tcPr>
          <w:p w14:paraId="43B4C81E" w14:textId="77777777" w:rsidR="00E625D2" w:rsidRPr="00C82DFE" w:rsidRDefault="00E625D2" w:rsidP="009550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10:05 – 10:10</w:t>
            </w:r>
          </w:p>
        </w:tc>
        <w:tc>
          <w:tcPr>
            <w:tcW w:w="4111" w:type="dxa"/>
          </w:tcPr>
          <w:p w14:paraId="096DFAE6" w14:textId="77777777" w:rsidR="00E625D2" w:rsidRPr="00C31F90" w:rsidRDefault="009E1DB8" w:rsidP="00A01CEE">
            <w:pPr>
              <w:pStyle w:val="a4"/>
              <w:tabs>
                <w:tab w:val="left" w:pos="459"/>
              </w:tabs>
              <w:spacing w:before="120" w:after="120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Вступительная часть к вебинару</w:t>
            </w:r>
          </w:p>
        </w:tc>
        <w:tc>
          <w:tcPr>
            <w:tcW w:w="4394" w:type="dxa"/>
          </w:tcPr>
          <w:p w14:paraId="5B3EEE6B" w14:textId="77777777" w:rsidR="00E625D2" w:rsidRPr="00EE0392" w:rsidRDefault="001266C4" w:rsidP="001266C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62A50">
              <w:rPr>
                <w:rFonts w:ascii="Arial" w:hAnsi="Arial" w:cs="Arial"/>
                <w:b/>
                <w:sz w:val="24"/>
                <w:szCs w:val="24"/>
              </w:rPr>
              <w:t>Бурковская Анна Юрьевна</w:t>
            </w:r>
            <w:r>
              <w:rPr>
                <w:rFonts w:ascii="Arial" w:hAnsi="Arial" w:cs="Arial"/>
                <w:sz w:val="24"/>
                <w:szCs w:val="24"/>
              </w:rPr>
              <w:t>, первый заместитель директора</w:t>
            </w:r>
            <w:r w:rsidR="00091CC5">
              <w:rPr>
                <w:rFonts w:ascii="Arial" w:hAnsi="Arial" w:cs="Arial"/>
                <w:sz w:val="24"/>
                <w:szCs w:val="24"/>
              </w:rPr>
              <w:t>, Департамент допуска и прекращения деятельности финансовых организаций</w:t>
            </w:r>
          </w:p>
        </w:tc>
      </w:tr>
      <w:tr w:rsidR="00E625D2" w:rsidRPr="00C14D94" w14:paraId="760BFE86" w14:textId="77777777" w:rsidTr="00B300CC">
        <w:tc>
          <w:tcPr>
            <w:tcW w:w="1696" w:type="dxa"/>
          </w:tcPr>
          <w:p w14:paraId="6C6D7779" w14:textId="77777777" w:rsidR="00E625D2" w:rsidRPr="00C14D94" w:rsidRDefault="00E625D2" w:rsidP="00765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14D94">
              <w:rPr>
                <w:rFonts w:ascii="Arial" w:hAnsi="Arial" w:cs="Arial"/>
                <w:sz w:val="24"/>
                <w:szCs w:val="24"/>
              </w:rPr>
              <w:t>10:10 – 1</w:t>
            </w:r>
            <w:r w:rsidR="0076530F">
              <w:rPr>
                <w:rFonts w:ascii="Arial" w:hAnsi="Arial" w:cs="Arial"/>
                <w:sz w:val="24"/>
                <w:szCs w:val="24"/>
              </w:rPr>
              <w:t>0</w:t>
            </w:r>
            <w:r w:rsidRPr="00C14D94">
              <w:rPr>
                <w:rFonts w:ascii="Arial" w:hAnsi="Arial" w:cs="Arial"/>
                <w:sz w:val="24"/>
                <w:szCs w:val="24"/>
              </w:rPr>
              <w:t>:</w:t>
            </w:r>
            <w:r w:rsidR="0076530F">
              <w:rPr>
                <w:rFonts w:ascii="Arial" w:hAnsi="Arial" w:cs="Arial"/>
                <w:sz w:val="24"/>
                <w:szCs w:val="24"/>
              </w:rPr>
              <w:t>4</w:t>
            </w:r>
            <w:r w:rsidR="00C14D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14:paraId="3E8D5538" w14:textId="33653D1C" w:rsidR="00E625D2" w:rsidRPr="004426FF" w:rsidRDefault="003F5982" w:rsidP="00805653">
            <w:pPr>
              <w:pStyle w:val="a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C14D94" w:rsidRPr="006C5E42">
              <w:rPr>
                <w:rFonts w:ascii="Arial" w:hAnsi="Arial" w:cs="Arial"/>
                <w:b/>
                <w:sz w:val="24"/>
                <w:szCs w:val="24"/>
              </w:rPr>
              <w:t>сновны</w:t>
            </w:r>
            <w:r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="00C14D94" w:rsidRPr="006C5E42">
              <w:rPr>
                <w:rFonts w:ascii="Arial" w:hAnsi="Arial" w:cs="Arial"/>
                <w:b/>
                <w:sz w:val="24"/>
                <w:szCs w:val="24"/>
              </w:rPr>
              <w:t xml:space="preserve"> изменени</w:t>
            </w:r>
            <w:r>
              <w:rPr>
                <w:rFonts w:ascii="Arial" w:hAnsi="Arial" w:cs="Arial"/>
                <w:b/>
                <w:sz w:val="24"/>
                <w:szCs w:val="24"/>
              </w:rPr>
              <w:t>я в</w:t>
            </w:r>
            <w:r w:rsidR="00C14D94" w:rsidRPr="006C5E42">
              <w:rPr>
                <w:rFonts w:ascii="Arial" w:hAnsi="Arial" w:cs="Arial"/>
                <w:b/>
                <w:sz w:val="24"/>
                <w:szCs w:val="24"/>
              </w:rPr>
              <w:t xml:space="preserve"> регулировани</w:t>
            </w:r>
            <w:r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="00C14D94" w:rsidRPr="006C5E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B39B2" w:rsidRPr="006C5E42">
              <w:rPr>
                <w:rFonts w:ascii="Arial" w:hAnsi="Arial" w:cs="Arial"/>
                <w:b/>
                <w:sz w:val="24"/>
                <w:szCs w:val="24"/>
              </w:rPr>
              <w:t>вопроса открытия</w:t>
            </w:r>
            <w:r w:rsidR="00F3405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05D">
              <w:rPr>
                <w:rFonts w:ascii="Times New Roman" w:hAnsi="Times New Roman"/>
                <w:sz w:val="28"/>
                <w:szCs w:val="28"/>
              </w:rPr>
              <w:t>(закрытия, изменения реквизитов</w:t>
            </w:r>
            <w:r w:rsidR="00805653">
              <w:rPr>
                <w:rFonts w:ascii="Times New Roman" w:hAnsi="Times New Roman"/>
                <w:sz w:val="28"/>
                <w:szCs w:val="28"/>
              </w:rPr>
              <w:t>)</w:t>
            </w:r>
            <w:r w:rsidR="00C14D94" w:rsidRPr="006C5E42">
              <w:rPr>
                <w:rFonts w:ascii="Arial" w:hAnsi="Arial" w:cs="Arial"/>
                <w:b/>
                <w:sz w:val="24"/>
                <w:szCs w:val="24"/>
              </w:rPr>
              <w:t xml:space="preserve"> кредитными организациями (их филиалами) внутренних структурных подразделений</w:t>
            </w:r>
            <w:r w:rsidR="004426F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C14D94" w:rsidRPr="006C5E42">
              <w:rPr>
                <w:rFonts w:ascii="Arial" w:hAnsi="Arial" w:cs="Arial"/>
                <w:b/>
                <w:sz w:val="24"/>
                <w:szCs w:val="24"/>
              </w:rPr>
              <w:t xml:space="preserve">Указание </w:t>
            </w:r>
            <w:r w:rsidR="004426FF" w:rsidRPr="004426FF">
              <w:rPr>
                <w:rFonts w:ascii="Arial" w:hAnsi="Arial" w:cs="Arial"/>
                <w:b/>
                <w:sz w:val="24"/>
                <w:szCs w:val="24"/>
              </w:rPr>
              <w:t xml:space="preserve">Банка России от 12.04.2021 № 5775-У «О порядке открытия кредитными организациями </w:t>
            </w:r>
            <w:r w:rsidR="004426FF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4426FF" w:rsidRPr="004426FF">
              <w:rPr>
                <w:rFonts w:ascii="Arial" w:hAnsi="Arial" w:cs="Arial"/>
                <w:b/>
                <w:sz w:val="24"/>
                <w:szCs w:val="24"/>
              </w:rPr>
              <w:t>их филиалами) дополнительных офисов, порядке внесения сведений о них в Книгу государственной регистрации кредитных организаций, а также перечне банковских операций, которые вправе осуществлять дополнительный офис»</w:t>
            </w:r>
            <w:r w:rsidR="004426FF">
              <w:rPr>
                <w:rFonts w:ascii="Arial" w:hAnsi="Arial" w:cs="Arial"/>
                <w:b/>
                <w:sz w:val="24"/>
                <w:szCs w:val="24"/>
              </w:rPr>
              <w:t xml:space="preserve"> (вступ</w:t>
            </w:r>
            <w:r w:rsidR="00805653">
              <w:rPr>
                <w:rFonts w:ascii="Arial" w:hAnsi="Arial" w:cs="Arial"/>
                <w:b/>
                <w:sz w:val="24"/>
                <w:szCs w:val="24"/>
              </w:rPr>
              <w:t xml:space="preserve">ает </w:t>
            </w:r>
            <w:r w:rsidR="004426FF">
              <w:rPr>
                <w:rFonts w:ascii="Arial" w:hAnsi="Arial" w:cs="Arial"/>
                <w:b/>
                <w:sz w:val="24"/>
                <w:szCs w:val="24"/>
              </w:rPr>
              <w:t>в силу с 01.04.2022)</w:t>
            </w:r>
          </w:p>
        </w:tc>
        <w:tc>
          <w:tcPr>
            <w:tcW w:w="4394" w:type="dxa"/>
          </w:tcPr>
          <w:p w14:paraId="4F0B0D59" w14:textId="11501144" w:rsidR="00E625D2" w:rsidRPr="00C14D94" w:rsidRDefault="00C14D94" w:rsidP="009550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14D94">
              <w:rPr>
                <w:rFonts w:ascii="Arial" w:hAnsi="Arial" w:cs="Arial"/>
                <w:b/>
                <w:sz w:val="24"/>
                <w:szCs w:val="24"/>
              </w:rPr>
              <w:t>Стефанов Олег Петрович</w:t>
            </w:r>
            <w:r w:rsidR="00E625D2" w:rsidRPr="00C14D9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300CC">
              <w:rPr>
                <w:rFonts w:ascii="Arial" w:hAnsi="Arial" w:cs="Arial"/>
                <w:sz w:val="24"/>
                <w:szCs w:val="24"/>
              </w:rPr>
              <w:br/>
            </w:r>
            <w:r w:rsidRPr="00C14D94">
              <w:rPr>
                <w:rFonts w:ascii="Arial" w:hAnsi="Arial" w:cs="Arial"/>
                <w:sz w:val="24"/>
                <w:szCs w:val="24"/>
              </w:rPr>
              <w:t xml:space="preserve">главный эксперт, </w:t>
            </w:r>
            <w:r w:rsidR="00E625D2" w:rsidRPr="00C14D94">
              <w:rPr>
                <w:rFonts w:ascii="Arial" w:hAnsi="Arial" w:cs="Arial"/>
                <w:sz w:val="24"/>
                <w:szCs w:val="24"/>
              </w:rPr>
              <w:t>Департамент допуска и прекращения деят</w:t>
            </w:r>
            <w:r w:rsidR="00955022">
              <w:rPr>
                <w:rFonts w:ascii="Arial" w:hAnsi="Arial" w:cs="Arial"/>
                <w:sz w:val="24"/>
                <w:szCs w:val="24"/>
              </w:rPr>
              <w:t>ельности финансовых организаций</w:t>
            </w:r>
          </w:p>
        </w:tc>
      </w:tr>
      <w:tr w:rsidR="00E625D2" w:rsidRPr="00C82DFE" w14:paraId="3F8A88AF" w14:textId="77777777" w:rsidTr="00B300CC">
        <w:tc>
          <w:tcPr>
            <w:tcW w:w="1696" w:type="dxa"/>
          </w:tcPr>
          <w:p w14:paraId="453049CC" w14:textId="77777777" w:rsidR="00E625D2" w:rsidRPr="00C82DFE" w:rsidRDefault="00E625D2" w:rsidP="00765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6530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76530F">
              <w:rPr>
                <w:rFonts w:ascii="Arial" w:hAnsi="Arial" w:cs="Arial"/>
                <w:sz w:val="24"/>
                <w:szCs w:val="24"/>
              </w:rPr>
              <w:t>4</w:t>
            </w:r>
            <w:r w:rsidRPr="004426F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76530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76530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14:paraId="688BFF55" w14:textId="77777777" w:rsidR="00590176" w:rsidRPr="006C5E42" w:rsidRDefault="00590176" w:rsidP="006C5E42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5E42">
              <w:rPr>
                <w:rFonts w:ascii="Arial" w:hAnsi="Arial" w:cs="Arial"/>
                <w:b/>
                <w:sz w:val="24"/>
                <w:szCs w:val="24"/>
              </w:rPr>
              <w:t>Нововведения, предусмотренные Указанием         № 5775-У:</w:t>
            </w:r>
          </w:p>
          <w:p w14:paraId="5DCF531E" w14:textId="77777777" w:rsidR="00590176" w:rsidRPr="006C5E42" w:rsidRDefault="00590176" w:rsidP="006C5E42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5E42">
              <w:rPr>
                <w:rFonts w:ascii="Arial" w:hAnsi="Arial" w:cs="Arial"/>
                <w:b/>
                <w:sz w:val="24"/>
                <w:szCs w:val="24"/>
              </w:rPr>
              <w:t>- снятие ограничений на территориальное размещение дополнительных офисов (далее – ДО);</w:t>
            </w:r>
          </w:p>
          <w:p w14:paraId="75B48DAC" w14:textId="2ED226D0" w:rsidR="00955022" w:rsidRPr="006C5E42" w:rsidRDefault="00590176" w:rsidP="006C5E42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5E42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C15161">
              <w:rPr>
                <w:rFonts w:ascii="Arial" w:hAnsi="Arial" w:cs="Arial"/>
                <w:b/>
                <w:sz w:val="24"/>
                <w:szCs w:val="24"/>
              </w:rPr>
              <w:t xml:space="preserve">операции, право на осуществление которых может быть </w:t>
            </w:r>
            <w:r w:rsidR="000B39B2">
              <w:rPr>
                <w:rFonts w:ascii="Arial" w:hAnsi="Arial" w:cs="Arial"/>
                <w:b/>
                <w:sz w:val="24"/>
                <w:szCs w:val="24"/>
              </w:rPr>
              <w:t xml:space="preserve">делегировано </w:t>
            </w:r>
            <w:r w:rsidR="000B39B2" w:rsidRPr="006C5E42">
              <w:rPr>
                <w:rFonts w:ascii="Arial" w:hAnsi="Arial" w:cs="Arial"/>
                <w:b/>
                <w:sz w:val="24"/>
                <w:szCs w:val="24"/>
              </w:rPr>
              <w:t>ДО</w:t>
            </w:r>
            <w:r w:rsidRPr="006C5E42">
              <w:rPr>
                <w:rFonts w:ascii="Arial" w:hAnsi="Arial" w:cs="Arial"/>
                <w:b/>
                <w:sz w:val="24"/>
                <w:szCs w:val="24"/>
              </w:rPr>
              <w:t xml:space="preserve">; </w:t>
            </w:r>
          </w:p>
          <w:p w14:paraId="2AABEF47" w14:textId="0FFD4EC3" w:rsidR="00590176" w:rsidRPr="006C5E42" w:rsidRDefault="00590176" w:rsidP="006C5E42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5E42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8C3D66">
              <w:rPr>
                <w:rFonts w:ascii="Arial" w:hAnsi="Arial" w:cs="Arial"/>
                <w:b/>
                <w:sz w:val="24"/>
                <w:szCs w:val="24"/>
              </w:rPr>
              <w:t xml:space="preserve">удаленные точки обслуживания </w:t>
            </w:r>
            <w:r w:rsidRPr="006C5E42">
              <w:rPr>
                <w:rFonts w:ascii="Arial" w:hAnsi="Arial" w:cs="Arial"/>
                <w:b/>
                <w:sz w:val="24"/>
                <w:szCs w:val="24"/>
              </w:rPr>
              <w:t>ДО;</w:t>
            </w:r>
          </w:p>
          <w:p w14:paraId="210750EF" w14:textId="77777777" w:rsidR="00590176" w:rsidRDefault="00590176" w:rsidP="006C5E42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5E42">
              <w:rPr>
                <w:rFonts w:ascii="Arial" w:hAnsi="Arial" w:cs="Arial"/>
                <w:b/>
                <w:sz w:val="24"/>
                <w:szCs w:val="24"/>
              </w:rPr>
              <w:t>- вопросы перевода филиала в статус ДО (по предложениям кредитных организаций);</w:t>
            </w:r>
          </w:p>
          <w:p w14:paraId="35EE30DD" w14:textId="05F0086C" w:rsidR="00FF0ECB" w:rsidRPr="006C5E42" w:rsidRDefault="00FF0ECB" w:rsidP="006C5E42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размещение подразделений различных кредитных организаций в одних и тех же помещениях  </w:t>
            </w:r>
          </w:p>
          <w:p w14:paraId="30B8A802" w14:textId="77777777" w:rsidR="00590176" w:rsidRPr="006C5E42" w:rsidRDefault="00590176" w:rsidP="006C5E42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5E42">
              <w:rPr>
                <w:rFonts w:ascii="Arial" w:hAnsi="Arial" w:cs="Arial"/>
                <w:b/>
                <w:sz w:val="24"/>
                <w:szCs w:val="24"/>
              </w:rPr>
              <w:t>- порядок и сроки уведомления Банка России об открытии (закрытии, изменении реквизитов) ДО;</w:t>
            </w:r>
          </w:p>
          <w:p w14:paraId="37121DA2" w14:textId="77777777" w:rsidR="00590176" w:rsidRPr="006C5E42" w:rsidRDefault="00590176" w:rsidP="006C5E42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5E42">
              <w:rPr>
                <w:rFonts w:ascii="Arial" w:hAnsi="Arial" w:cs="Arial"/>
                <w:b/>
                <w:sz w:val="24"/>
                <w:szCs w:val="24"/>
              </w:rPr>
              <w:t>- оптимизация сведений, включаемых в уведомление об открытии (закрытии, изменении реквизитов) ДО;</w:t>
            </w:r>
          </w:p>
          <w:p w14:paraId="4D079F93" w14:textId="77777777" w:rsidR="00590176" w:rsidRPr="006C5E42" w:rsidRDefault="00590176" w:rsidP="006C5E42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5E42">
              <w:rPr>
                <w:rFonts w:ascii="Arial" w:hAnsi="Arial" w:cs="Arial"/>
                <w:b/>
                <w:sz w:val="24"/>
                <w:szCs w:val="24"/>
              </w:rPr>
              <w:t>- информационное взаимодействие Банка России и кредитной организации при открытии (закрытии, изменении реквизитов) ДО;</w:t>
            </w:r>
          </w:p>
          <w:p w14:paraId="3881AE6F" w14:textId="77777777" w:rsidR="00E625D2" w:rsidRPr="00955022" w:rsidRDefault="00590176" w:rsidP="006C5E42">
            <w:pPr>
              <w:pStyle w:val="a4"/>
              <w:numPr>
                <w:ilvl w:val="0"/>
                <w:numId w:val="9"/>
              </w:numPr>
              <w:tabs>
                <w:tab w:val="left" w:pos="459"/>
              </w:tabs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5E42">
              <w:rPr>
                <w:rFonts w:ascii="Arial" w:hAnsi="Arial" w:cs="Arial"/>
                <w:b/>
                <w:sz w:val="24"/>
                <w:szCs w:val="24"/>
              </w:rPr>
              <w:t>- вопросы технической укрепленности помещений для совершения операций с ценностями.</w:t>
            </w:r>
          </w:p>
        </w:tc>
        <w:tc>
          <w:tcPr>
            <w:tcW w:w="4394" w:type="dxa"/>
          </w:tcPr>
          <w:p w14:paraId="620D9E9B" w14:textId="47B3147A" w:rsidR="00E625D2" w:rsidRPr="00C82DFE" w:rsidRDefault="00955022" w:rsidP="0095502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14D94">
              <w:rPr>
                <w:rFonts w:ascii="Arial" w:hAnsi="Arial" w:cs="Arial"/>
                <w:b/>
                <w:sz w:val="24"/>
                <w:szCs w:val="24"/>
              </w:rPr>
              <w:t>Стефанов Олег Петрович</w:t>
            </w:r>
            <w:r w:rsidRPr="00C14D9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300CC">
              <w:rPr>
                <w:rFonts w:ascii="Arial" w:hAnsi="Arial" w:cs="Arial"/>
                <w:sz w:val="24"/>
                <w:szCs w:val="24"/>
              </w:rPr>
              <w:br/>
            </w:r>
            <w:r w:rsidRPr="00C14D94">
              <w:rPr>
                <w:rFonts w:ascii="Arial" w:hAnsi="Arial" w:cs="Arial"/>
                <w:sz w:val="24"/>
                <w:szCs w:val="24"/>
              </w:rPr>
              <w:t>главный эксперт, Департамент допуска и прекращения деят</w:t>
            </w:r>
            <w:r>
              <w:rPr>
                <w:rFonts w:ascii="Arial" w:hAnsi="Arial" w:cs="Arial"/>
                <w:sz w:val="24"/>
                <w:szCs w:val="24"/>
              </w:rPr>
              <w:t>ельности финансовых организаций</w:t>
            </w:r>
          </w:p>
        </w:tc>
      </w:tr>
      <w:tr w:rsidR="00E625D2" w:rsidRPr="00C82DFE" w14:paraId="252A874F" w14:textId="77777777" w:rsidTr="00B300CC">
        <w:tc>
          <w:tcPr>
            <w:tcW w:w="1696" w:type="dxa"/>
          </w:tcPr>
          <w:p w14:paraId="40AA7C63" w14:textId="77777777" w:rsidR="00E625D2" w:rsidRDefault="00E625D2" w:rsidP="00160A5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160A5A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 – 1</w:t>
            </w:r>
            <w:r w:rsidR="00160A5A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14:paraId="6772C17F" w14:textId="77777777" w:rsidR="00E625D2" w:rsidRPr="003B4B0C" w:rsidRDefault="00E625D2" w:rsidP="008C329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B4B0C">
              <w:rPr>
                <w:rFonts w:ascii="Arial" w:hAnsi="Arial" w:cs="Arial"/>
                <w:b/>
                <w:sz w:val="24"/>
                <w:szCs w:val="24"/>
              </w:rPr>
              <w:t>Сессия ответов на вопросы</w:t>
            </w:r>
          </w:p>
        </w:tc>
        <w:tc>
          <w:tcPr>
            <w:tcW w:w="4394" w:type="dxa"/>
          </w:tcPr>
          <w:p w14:paraId="541A081C" w14:textId="7341EA70" w:rsidR="000B39B2" w:rsidRDefault="000B39B2" w:rsidP="00F70DC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300CC">
              <w:rPr>
                <w:rFonts w:ascii="Arial" w:hAnsi="Arial" w:cs="Arial"/>
                <w:b/>
                <w:sz w:val="24"/>
                <w:szCs w:val="24"/>
              </w:rPr>
              <w:t>Бурковская Анна Юрьевна</w:t>
            </w:r>
            <w:r w:rsidRPr="000B39B2">
              <w:rPr>
                <w:rFonts w:ascii="Arial" w:hAnsi="Arial" w:cs="Arial"/>
                <w:sz w:val="24"/>
                <w:szCs w:val="24"/>
              </w:rPr>
              <w:t>, первый заместитель директора, Департамент допуска и прекращения деятельности финансовых организаций</w:t>
            </w:r>
          </w:p>
          <w:p w14:paraId="5346D32D" w14:textId="430E8007" w:rsidR="00B300CC" w:rsidRDefault="00B300CC" w:rsidP="00F70DC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300CC">
              <w:rPr>
                <w:rFonts w:ascii="Arial" w:hAnsi="Arial" w:cs="Arial"/>
                <w:b/>
                <w:sz w:val="24"/>
                <w:szCs w:val="24"/>
              </w:rPr>
              <w:t>Дубинина Екатерина Николаевна</w:t>
            </w:r>
            <w:r>
              <w:rPr>
                <w:rFonts w:ascii="Arial" w:hAnsi="Arial" w:cs="Arial"/>
                <w:sz w:val="24"/>
                <w:szCs w:val="24"/>
              </w:rPr>
              <w:t>, начальник Управления, Департамент допуска и прекращения деятельности финансовых организаций</w:t>
            </w:r>
          </w:p>
          <w:p w14:paraId="3D52E191" w14:textId="056A95E8" w:rsidR="001C13B3" w:rsidRDefault="00B300CC" w:rsidP="001C13B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300CC">
              <w:rPr>
                <w:rFonts w:ascii="Arial" w:hAnsi="Arial" w:cs="Arial"/>
                <w:b/>
                <w:sz w:val="24"/>
                <w:szCs w:val="24"/>
              </w:rPr>
              <w:t>Пашко Игнатий Борисович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br/>
              <w:t>заместитель начальник</w:t>
            </w:r>
            <w:r w:rsidR="00547CC6">
              <w:rPr>
                <w:rFonts w:ascii="Arial" w:hAnsi="Arial" w:cs="Arial"/>
                <w:sz w:val="24"/>
                <w:szCs w:val="24"/>
              </w:rPr>
              <w:t>а</w:t>
            </w:r>
            <w:r w:rsidR="001C13B3">
              <w:rPr>
                <w:rFonts w:ascii="Arial" w:hAnsi="Arial" w:cs="Arial"/>
                <w:sz w:val="24"/>
                <w:szCs w:val="24"/>
              </w:rPr>
              <w:t xml:space="preserve"> Управления, Департамент допуска и прекращения деятельности финансовых организаций</w:t>
            </w:r>
          </w:p>
          <w:p w14:paraId="18C908AF" w14:textId="7446A683" w:rsidR="00B300CC" w:rsidRDefault="00B300CC" w:rsidP="00F70DC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87615AE" w14:textId="77B89241" w:rsidR="00E625D2" w:rsidRPr="00F70DC6" w:rsidRDefault="00B300CC" w:rsidP="00F70DC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14D94">
              <w:rPr>
                <w:rFonts w:ascii="Arial" w:hAnsi="Arial" w:cs="Arial"/>
                <w:b/>
                <w:sz w:val="24"/>
                <w:szCs w:val="24"/>
              </w:rPr>
              <w:t>Стефанов Олег Петрович</w:t>
            </w:r>
            <w:r w:rsidRPr="00C14D94">
              <w:rPr>
                <w:rFonts w:ascii="Arial" w:hAnsi="Arial" w:cs="Arial"/>
                <w:sz w:val="24"/>
                <w:szCs w:val="24"/>
              </w:rPr>
              <w:t>, главный эксперт, Департамент допуска и прекращения деят</w:t>
            </w:r>
            <w:r>
              <w:rPr>
                <w:rFonts w:ascii="Arial" w:hAnsi="Arial" w:cs="Arial"/>
                <w:sz w:val="24"/>
                <w:szCs w:val="24"/>
              </w:rPr>
              <w:t>ельности финансовых организаций</w:t>
            </w:r>
          </w:p>
        </w:tc>
      </w:tr>
    </w:tbl>
    <w:p w14:paraId="6B95A608" w14:textId="56265CF5" w:rsidR="003406AA" w:rsidRDefault="003406AA" w:rsidP="00E444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3406AA" w:rsidSect="003406AA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8D2F4" w14:textId="77777777" w:rsidR="00910C5C" w:rsidRDefault="00910C5C" w:rsidP="00D40848">
      <w:pPr>
        <w:spacing w:after="0" w:line="240" w:lineRule="auto"/>
      </w:pPr>
      <w:r>
        <w:separator/>
      </w:r>
    </w:p>
  </w:endnote>
  <w:endnote w:type="continuationSeparator" w:id="0">
    <w:p w14:paraId="3E1CC46E" w14:textId="77777777" w:rsidR="00910C5C" w:rsidRDefault="00910C5C" w:rsidP="00D4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8F8F3" w14:textId="77777777" w:rsidR="00910C5C" w:rsidRDefault="00910C5C" w:rsidP="00D40848">
      <w:pPr>
        <w:spacing w:after="0" w:line="240" w:lineRule="auto"/>
      </w:pPr>
      <w:r>
        <w:separator/>
      </w:r>
    </w:p>
  </w:footnote>
  <w:footnote w:type="continuationSeparator" w:id="0">
    <w:p w14:paraId="1E4D2B80" w14:textId="77777777" w:rsidR="00910C5C" w:rsidRDefault="00910C5C" w:rsidP="00D40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927D6"/>
    <w:multiLevelType w:val="hybridMultilevel"/>
    <w:tmpl w:val="E2BCE1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1558A5"/>
    <w:multiLevelType w:val="hybridMultilevel"/>
    <w:tmpl w:val="F3106E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7A396F"/>
    <w:multiLevelType w:val="hybridMultilevel"/>
    <w:tmpl w:val="237A8C7E"/>
    <w:lvl w:ilvl="0" w:tplc="2E640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F248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D24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C65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12F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14F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D05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E9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26D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6799E"/>
    <w:multiLevelType w:val="hybridMultilevel"/>
    <w:tmpl w:val="6A603B98"/>
    <w:lvl w:ilvl="0" w:tplc="85941F7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41EC331D"/>
    <w:multiLevelType w:val="hybridMultilevel"/>
    <w:tmpl w:val="2BE0B1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B66C7"/>
    <w:multiLevelType w:val="hybridMultilevel"/>
    <w:tmpl w:val="4760814E"/>
    <w:lvl w:ilvl="0" w:tplc="06729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C9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44F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AF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3EA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A2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A6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468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025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4842CE6"/>
    <w:multiLevelType w:val="hybridMultilevel"/>
    <w:tmpl w:val="40927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95460"/>
    <w:multiLevelType w:val="hybridMultilevel"/>
    <w:tmpl w:val="7BB42E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5A318F"/>
    <w:multiLevelType w:val="hybridMultilevel"/>
    <w:tmpl w:val="E4423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E3634"/>
    <w:multiLevelType w:val="hybridMultilevel"/>
    <w:tmpl w:val="75080DE4"/>
    <w:lvl w:ilvl="0" w:tplc="6A7C7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04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85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C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F41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084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8B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48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E3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F870A08"/>
    <w:multiLevelType w:val="hybridMultilevel"/>
    <w:tmpl w:val="E19E2D8E"/>
    <w:lvl w:ilvl="0" w:tplc="19C87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5F4AD8"/>
    <w:multiLevelType w:val="hybridMultilevel"/>
    <w:tmpl w:val="0FEC2ABA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7F2045D8"/>
    <w:multiLevelType w:val="hybridMultilevel"/>
    <w:tmpl w:val="A83A3090"/>
    <w:lvl w:ilvl="0" w:tplc="8AEC0DE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8"/>
  <w:trackRevisio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FE"/>
    <w:rsid w:val="00043335"/>
    <w:rsid w:val="000504C4"/>
    <w:rsid w:val="0007166C"/>
    <w:rsid w:val="00086E8A"/>
    <w:rsid w:val="00091CC5"/>
    <w:rsid w:val="0009219F"/>
    <w:rsid w:val="000936EE"/>
    <w:rsid w:val="000B39B2"/>
    <w:rsid w:val="000B3A9A"/>
    <w:rsid w:val="000C4A52"/>
    <w:rsid w:val="000E29B4"/>
    <w:rsid w:val="000E7647"/>
    <w:rsid w:val="001224A3"/>
    <w:rsid w:val="001229E7"/>
    <w:rsid w:val="001266C4"/>
    <w:rsid w:val="00134BCF"/>
    <w:rsid w:val="00154F8B"/>
    <w:rsid w:val="00160A5A"/>
    <w:rsid w:val="0017460A"/>
    <w:rsid w:val="00185C3F"/>
    <w:rsid w:val="001C13B3"/>
    <w:rsid w:val="001C6887"/>
    <w:rsid w:val="00217203"/>
    <w:rsid w:val="002262AA"/>
    <w:rsid w:val="0024725A"/>
    <w:rsid w:val="00253BA2"/>
    <w:rsid w:val="0027157A"/>
    <w:rsid w:val="00273774"/>
    <w:rsid w:val="002755A9"/>
    <w:rsid w:val="0028603C"/>
    <w:rsid w:val="00291A5C"/>
    <w:rsid w:val="0029646A"/>
    <w:rsid w:val="002971A5"/>
    <w:rsid w:val="002A3339"/>
    <w:rsid w:val="002D7515"/>
    <w:rsid w:val="002E6CE4"/>
    <w:rsid w:val="002F6D85"/>
    <w:rsid w:val="00306A22"/>
    <w:rsid w:val="00320C62"/>
    <w:rsid w:val="003252A2"/>
    <w:rsid w:val="00326529"/>
    <w:rsid w:val="003363B5"/>
    <w:rsid w:val="00336CFE"/>
    <w:rsid w:val="003406AA"/>
    <w:rsid w:val="003545C3"/>
    <w:rsid w:val="00354863"/>
    <w:rsid w:val="00356808"/>
    <w:rsid w:val="003B4B0C"/>
    <w:rsid w:val="003B74A5"/>
    <w:rsid w:val="003C6756"/>
    <w:rsid w:val="003D4398"/>
    <w:rsid w:val="003E06ED"/>
    <w:rsid w:val="003F5982"/>
    <w:rsid w:val="003F6C64"/>
    <w:rsid w:val="004426FF"/>
    <w:rsid w:val="004676A5"/>
    <w:rsid w:val="00476DE2"/>
    <w:rsid w:val="00480EA2"/>
    <w:rsid w:val="004E60C8"/>
    <w:rsid w:val="005227EF"/>
    <w:rsid w:val="00524D4C"/>
    <w:rsid w:val="00530CB4"/>
    <w:rsid w:val="00544683"/>
    <w:rsid w:val="00546405"/>
    <w:rsid w:val="00547CC6"/>
    <w:rsid w:val="005524DB"/>
    <w:rsid w:val="00576815"/>
    <w:rsid w:val="00587026"/>
    <w:rsid w:val="00590176"/>
    <w:rsid w:val="005940DC"/>
    <w:rsid w:val="005A1EE3"/>
    <w:rsid w:val="005F2BAA"/>
    <w:rsid w:val="00607818"/>
    <w:rsid w:val="0062294F"/>
    <w:rsid w:val="00687870"/>
    <w:rsid w:val="006B28AD"/>
    <w:rsid w:val="006C05A0"/>
    <w:rsid w:val="006C5E42"/>
    <w:rsid w:val="006C7E8F"/>
    <w:rsid w:val="006D5667"/>
    <w:rsid w:val="006E121A"/>
    <w:rsid w:val="006F7511"/>
    <w:rsid w:val="00706E20"/>
    <w:rsid w:val="00735009"/>
    <w:rsid w:val="007510E3"/>
    <w:rsid w:val="00751323"/>
    <w:rsid w:val="007532DA"/>
    <w:rsid w:val="00762A50"/>
    <w:rsid w:val="0076530F"/>
    <w:rsid w:val="007845A7"/>
    <w:rsid w:val="007E74DE"/>
    <w:rsid w:val="00801064"/>
    <w:rsid w:val="00805653"/>
    <w:rsid w:val="00820593"/>
    <w:rsid w:val="00842986"/>
    <w:rsid w:val="00842A0F"/>
    <w:rsid w:val="008C3D66"/>
    <w:rsid w:val="008D0781"/>
    <w:rsid w:val="008F10EE"/>
    <w:rsid w:val="0090706E"/>
    <w:rsid w:val="00907F51"/>
    <w:rsid w:val="00910C5C"/>
    <w:rsid w:val="00924EFA"/>
    <w:rsid w:val="00934079"/>
    <w:rsid w:val="009363EA"/>
    <w:rsid w:val="00955022"/>
    <w:rsid w:val="00965009"/>
    <w:rsid w:val="009747EB"/>
    <w:rsid w:val="0099518B"/>
    <w:rsid w:val="009D2624"/>
    <w:rsid w:val="009E1195"/>
    <w:rsid w:val="009E1DB8"/>
    <w:rsid w:val="009E7ED3"/>
    <w:rsid w:val="00A01CEE"/>
    <w:rsid w:val="00A04D2C"/>
    <w:rsid w:val="00A2224C"/>
    <w:rsid w:val="00A372FF"/>
    <w:rsid w:val="00A4154E"/>
    <w:rsid w:val="00A9771F"/>
    <w:rsid w:val="00AA7A05"/>
    <w:rsid w:val="00AB4340"/>
    <w:rsid w:val="00AC27D5"/>
    <w:rsid w:val="00AD1216"/>
    <w:rsid w:val="00AE001E"/>
    <w:rsid w:val="00AF6291"/>
    <w:rsid w:val="00B25A7B"/>
    <w:rsid w:val="00B300CC"/>
    <w:rsid w:val="00B73591"/>
    <w:rsid w:val="00B7422C"/>
    <w:rsid w:val="00B76DFB"/>
    <w:rsid w:val="00B8381C"/>
    <w:rsid w:val="00B940AD"/>
    <w:rsid w:val="00BB38C2"/>
    <w:rsid w:val="00BD060F"/>
    <w:rsid w:val="00BD0B40"/>
    <w:rsid w:val="00BF4AC4"/>
    <w:rsid w:val="00C14D94"/>
    <w:rsid w:val="00C15161"/>
    <w:rsid w:val="00C31D17"/>
    <w:rsid w:val="00C31F90"/>
    <w:rsid w:val="00C67309"/>
    <w:rsid w:val="00C77276"/>
    <w:rsid w:val="00C77399"/>
    <w:rsid w:val="00C82DFE"/>
    <w:rsid w:val="00CD2F73"/>
    <w:rsid w:val="00CD382A"/>
    <w:rsid w:val="00D07166"/>
    <w:rsid w:val="00D23109"/>
    <w:rsid w:val="00D24E7B"/>
    <w:rsid w:val="00D27D7B"/>
    <w:rsid w:val="00D33B6D"/>
    <w:rsid w:val="00D40848"/>
    <w:rsid w:val="00D9429D"/>
    <w:rsid w:val="00DA4003"/>
    <w:rsid w:val="00DE1C68"/>
    <w:rsid w:val="00DF2F63"/>
    <w:rsid w:val="00DF6495"/>
    <w:rsid w:val="00DF70C9"/>
    <w:rsid w:val="00DF7B41"/>
    <w:rsid w:val="00E053C1"/>
    <w:rsid w:val="00E21DBE"/>
    <w:rsid w:val="00E246FC"/>
    <w:rsid w:val="00E44450"/>
    <w:rsid w:val="00E625D2"/>
    <w:rsid w:val="00E642CF"/>
    <w:rsid w:val="00EA4C83"/>
    <w:rsid w:val="00EC1A94"/>
    <w:rsid w:val="00EC7173"/>
    <w:rsid w:val="00ED65A6"/>
    <w:rsid w:val="00EE0392"/>
    <w:rsid w:val="00EE0F11"/>
    <w:rsid w:val="00EE29BE"/>
    <w:rsid w:val="00EF4808"/>
    <w:rsid w:val="00F01008"/>
    <w:rsid w:val="00F3405D"/>
    <w:rsid w:val="00F44B56"/>
    <w:rsid w:val="00F630C8"/>
    <w:rsid w:val="00F70DC6"/>
    <w:rsid w:val="00FA6E68"/>
    <w:rsid w:val="00FD4D78"/>
    <w:rsid w:val="00FF0ECB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5BF6"/>
  <w15:chartTrackingRefBased/>
  <w15:docId w15:val="{3431DAB2-B331-4364-99F9-B2242339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82D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00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31F90"/>
    <w:rPr>
      <w:color w:val="0563C1" w:themeColor="hyperlink"/>
      <w:u w:val="single"/>
    </w:rPr>
  </w:style>
  <w:style w:type="paragraph" w:styleId="a8">
    <w:name w:val="footnote text"/>
    <w:aliases w:val="Знак2,Table_Footnote_last,Знак8,Знак,Знак31,Знак2 Знак3,Текст сноски Знак2,Текст сноски Знак Знак1,Текст сноски Знак1 Знак,Текст сноски Знак Знак Знак,Текст сноски Знак Знак Знак1,Текст сноски Знак Знак2,З,Знак3, Знак8, Знак2"/>
    <w:basedOn w:val="a"/>
    <w:link w:val="a9"/>
    <w:uiPriority w:val="99"/>
    <w:unhideWhenUsed/>
    <w:rsid w:val="00D4084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aliases w:val="Знак2 Знак,Table_Footnote_last Знак,Знак8 Знак,Знак Знак,Знак31 Знак,Знак2 Знак3 Знак,Текст сноски Знак2 Знак,Текст сноски Знак Знак1 Знак,Текст сноски Знак1 Знак Знак,Текст сноски Знак Знак Знак Знак,Текст сноски Знак Знак Знак1 Знак"/>
    <w:basedOn w:val="a0"/>
    <w:link w:val="a8"/>
    <w:uiPriority w:val="99"/>
    <w:rsid w:val="00D40848"/>
    <w:rPr>
      <w:sz w:val="20"/>
      <w:szCs w:val="20"/>
    </w:rPr>
  </w:style>
  <w:style w:type="character" w:styleId="aa">
    <w:name w:val="footnote reference"/>
    <w:basedOn w:val="a0"/>
    <w:unhideWhenUsed/>
    <w:rsid w:val="00D40848"/>
    <w:rPr>
      <w:vertAlign w:val="superscript"/>
    </w:rPr>
  </w:style>
  <w:style w:type="character" w:styleId="ab">
    <w:name w:val="Strong"/>
    <w:basedOn w:val="a0"/>
    <w:uiPriority w:val="22"/>
    <w:qFormat/>
    <w:rsid w:val="00273774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160A5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60A5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60A5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0A5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60A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1357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993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35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64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7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187DB-8BD2-4B1C-9F7F-36155CFA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2340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2021-10-07T07:02:00Z</cp:lastPrinted>
  <dcterms:created xsi:type="dcterms:W3CDTF">2022-06-22T14:05:00Z</dcterms:created>
  <dcterms:modified xsi:type="dcterms:W3CDTF">2022-06-22T14:05:00Z</dcterms:modified>
</cp:coreProperties>
</file>